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B8EA" w14:textId="77777777" w:rsidR="0037312A" w:rsidRDefault="0037312A" w:rsidP="0044741D">
      <w:pPr>
        <w:pStyle w:val="afc"/>
        <w:jc w:val="center"/>
        <w:rPr>
          <w:b/>
          <w:lang w:val="uk-UA"/>
        </w:rPr>
      </w:pPr>
    </w:p>
    <w:p w14:paraId="73F6EADB" w14:textId="77777777" w:rsidR="0037312A" w:rsidRDefault="0037312A" w:rsidP="0044741D">
      <w:pPr>
        <w:pStyle w:val="afc"/>
        <w:jc w:val="center"/>
        <w:rPr>
          <w:b/>
          <w:lang w:val="uk-UA"/>
        </w:rPr>
      </w:pPr>
    </w:p>
    <w:p w14:paraId="629CCB84" w14:textId="77777777" w:rsidR="0037312A" w:rsidRDefault="0037312A" w:rsidP="0044741D">
      <w:pPr>
        <w:pStyle w:val="afc"/>
        <w:jc w:val="center"/>
        <w:rPr>
          <w:b/>
          <w:lang w:val="uk-UA"/>
        </w:rPr>
      </w:pPr>
    </w:p>
    <w:p w14:paraId="34387FD0" w14:textId="77777777" w:rsidR="0037312A" w:rsidRDefault="0037312A" w:rsidP="0044741D">
      <w:pPr>
        <w:pStyle w:val="afc"/>
        <w:jc w:val="center"/>
        <w:rPr>
          <w:b/>
          <w:lang w:val="uk-UA"/>
        </w:rPr>
      </w:pPr>
    </w:p>
    <w:p w14:paraId="768C27E0" w14:textId="77777777" w:rsidR="0037312A" w:rsidRDefault="0037312A" w:rsidP="0044741D">
      <w:pPr>
        <w:pStyle w:val="afc"/>
        <w:jc w:val="center"/>
        <w:rPr>
          <w:b/>
          <w:lang w:val="uk-UA"/>
        </w:rPr>
      </w:pPr>
    </w:p>
    <w:p w14:paraId="79E2A9FE" w14:textId="77777777" w:rsidR="0037312A" w:rsidRDefault="0037312A" w:rsidP="0044741D">
      <w:pPr>
        <w:pStyle w:val="afc"/>
        <w:jc w:val="center"/>
        <w:rPr>
          <w:b/>
          <w:lang w:val="uk-UA"/>
        </w:rPr>
      </w:pPr>
    </w:p>
    <w:p w14:paraId="07A06B97" w14:textId="77777777" w:rsidR="0037312A" w:rsidRDefault="0037312A" w:rsidP="0044741D">
      <w:pPr>
        <w:pStyle w:val="afc"/>
        <w:jc w:val="center"/>
        <w:rPr>
          <w:b/>
          <w:lang w:val="uk-UA"/>
        </w:rPr>
      </w:pPr>
    </w:p>
    <w:p w14:paraId="304C2C24" w14:textId="77777777" w:rsidR="0037312A" w:rsidRDefault="0037312A" w:rsidP="0044741D">
      <w:pPr>
        <w:pStyle w:val="afc"/>
        <w:jc w:val="center"/>
        <w:rPr>
          <w:b/>
          <w:lang w:val="uk-UA"/>
        </w:rPr>
      </w:pPr>
    </w:p>
    <w:p w14:paraId="754621F7" w14:textId="77777777" w:rsidR="0037312A" w:rsidRDefault="0037312A" w:rsidP="0044741D">
      <w:pPr>
        <w:pStyle w:val="afc"/>
        <w:jc w:val="center"/>
        <w:rPr>
          <w:b/>
          <w:lang w:val="uk-UA"/>
        </w:rPr>
      </w:pPr>
    </w:p>
    <w:p w14:paraId="1E91E61C" w14:textId="77777777" w:rsidR="0037312A" w:rsidRDefault="0037312A" w:rsidP="0003353B">
      <w:pPr>
        <w:pStyle w:val="afc"/>
        <w:tabs>
          <w:tab w:val="left" w:pos="2835"/>
        </w:tabs>
        <w:spacing w:after="0"/>
        <w:jc w:val="center"/>
        <w:rPr>
          <w:b/>
          <w:i/>
          <w:sz w:val="36"/>
          <w:szCs w:val="36"/>
          <w:lang w:val="uk-UA"/>
        </w:rPr>
      </w:pPr>
      <w:r w:rsidRPr="00DC3188">
        <w:rPr>
          <w:b/>
          <w:i/>
          <w:sz w:val="36"/>
          <w:szCs w:val="36"/>
          <w:lang w:val="uk-UA"/>
        </w:rPr>
        <w:t>ПРОГРАМА ІНФОРМАТИЗАЦІЇ ДИКАНСЬКОЇ СЕЛИЩНОЇ ТЕРИТОРІАЛЬНОЇ ГРОМАДИ</w:t>
      </w:r>
    </w:p>
    <w:p w14:paraId="5E3590DE" w14:textId="1E425C65" w:rsidR="0037312A" w:rsidRPr="00DC3188" w:rsidRDefault="0037312A" w:rsidP="0003353B">
      <w:pPr>
        <w:pStyle w:val="afc"/>
        <w:tabs>
          <w:tab w:val="left" w:pos="2835"/>
        </w:tabs>
        <w:spacing w:after="0"/>
        <w:jc w:val="center"/>
        <w:rPr>
          <w:b/>
          <w:i/>
          <w:sz w:val="36"/>
          <w:szCs w:val="36"/>
          <w:lang w:val="uk-UA"/>
        </w:rPr>
      </w:pPr>
      <w:r w:rsidRPr="00DC3188">
        <w:rPr>
          <w:b/>
          <w:i/>
          <w:sz w:val="36"/>
          <w:szCs w:val="36"/>
          <w:lang w:val="uk-UA"/>
        </w:rPr>
        <w:t xml:space="preserve"> НА 202</w:t>
      </w:r>
      <w:r w:rsidR="004D087E">
        <w:rPr>
          <w:b/>
          <w:i/>
          <w:sz w:val="36"/>
          <w:szCs w:val="36"/>
          <w:lang w:val="uk-UA"/>
        </w:rPr>
        <w:t>5</w:t>
      </w:r>
      <w:r w:rsidRPr="00DC3188">
        <w:rPr>
          <w:b/>
          <w:i/>
          <w:sz w:val="36"/>
          <w:szCs w:val="36"/>
          <w:lang w:val="uk-UA"/>
        </w:rPr>
        <w:t>-202</w:t>
      </w:r>
      <w:r w:rsidR="00985A9F">
        <w:rPr>
          <w:b/>
          <w:i/>
          <w:sz w:val="36"/>
          <w:szCs w:val="36"/>
          <w:lang w:val="uk-UA"/>
        </w:rPr>
        <w:t>8</w:t>
      </w:r>
      <w:r w:rsidRPr="00DC3188">
        <w:rPr>
          <w:b/>
          <w:i/>
          <w:sz w:val="36"/>
          <w:szCs w:val="36"/>
          <w:lang w:val="uk-UA"/>
        </w:rPr>
        <w:t xml:space="preserve"> РОКИ</w:t>
      </w:r>
    </w:p>
    <w:p w14:paraId="4803868A" w14:textId="77777777" w:rsidR="0037312A" w:rsidRDefault="0037312A" w:rsidP="0044741D">
      <w:pPr>
        <w:pStyle w:val="afc"/>
        <w:jc w:val="center"/>
        <w:rPr>
          <w:b/>
          <w:lang w:val="uk-UA"/>
        </w:rPr>
      </w:pPr>
    </w:p>
    <w:p w14:paraId="4A4D3991" w14:textId="77777777" w:rsidR="0037312A" w:rsidRDefault="0037312A" w:rsidP="0044741D">
      <w:pPr>
        <w:pStyle w:val="afc"/>
        <w:jc w:val="center"/>
        <w:rPr>
          <w:b/>
          <w:lang w:val="uk-UA"/>
        </w:rPr>
      </w:pPr>
    </w:p>
    <w:p w14:paraId="0FA65CED" w14:textId="77777777" w:rsidR="0037312A" w:rsidRDefault="0037312A" w:rsidP="0044741D">
      <w:pPr>
        <w:pStyle w:val="afc"/>
        <w:jc w:val="center"/>
        <w:rPr>
          <w:b/>
          <w:lang w:val="uk-UA"/>
        </w:rPr>
      </w:pPr>
    </w:p>
    <w:p w14:paraId="7C479D20" w14:textId="77777777" w:rsidR="0037312A" w:rsidRDefault="0037312A" w:rsidP="0044741D">
      <w:pPr>
        <w:pStyle w:val="afc"/>
        <w:jc w:val="center"/>
        <w:rPr>
          <w:b/>
          <w:lang w:val="uk-UA"/>
        </w:rPr>
      </w:pPr>
    </w:p>
    <w:p w14:paraId="6263DB32" w14:textId="77777777" w:rsidR="0037312A" w:rsidRDefault="0037312A" w:rsidP="0044741D">
      <w:pPr>
        <w:pStyle w:val="afc"/>
        <w:jc w:val="center"/>
        <w:rPr>
          <w:b/>
          <w:lang w:val="uk-UA"/>
        </w:rPr>
      </w:pPr>
    </w:p>
    <w:p w14:paraId="2BDCEFB2" w14:textId="77777777" w:rsidR="0037312A" w:rsidRDefault="0037312A" w:rsidP="0044741D">
      <w:pPr>
        <w:pStyle w:val="afc"/>
        <w:jc w:val="center"/>
        <w:rPr>
          <w:b/>
          <w:lang w:val="uk-UA"/>
        </w:rPr>
      </w:pPr>
    </w:p>
    <w:p w14:paraId="55E45408" w14:textId="77777777" w:rsidR="0037312A" w:rsidRDefault="0037312A" w:rsidP="0044741D">
      <w:pPr>
        <w:pStyle w:val="afc"/>
        <w:jc w:val="center"/>
        <w:rPr>
          <w:b/>
          <w:lang w:val="uk-UA"/>
        </w:rPr>
      </w:pPr>
    </w:p>
    <w:p w14:paraId="3378A4FA" w14:textId="77777777" w:rsidR="0037312A" w:rsidRDefault="0037312A" w:rsidP="0044741D">
      <w:pPr>
        <w:pStyle w:val="afc"/>
        <w:jc w:val="center"/>
        <w:rPr>
          <w:b/>
          <w:lang w:val="uk-UA"/>
        </w:rPr>
      </w:pPr>
    </w:p>
    <w:p w14:paraId="365DDE24" w14:textId="77777777" w:rsidR="0037312A" w:rsidRDefault="0037312A" w:rsidP="0044741D">
      <w:pPr>
        <w:pStyle w:val="afc"/>
        <w:jc w:val="center"/>
        <w:rPr>
          <w:b/>
          <w:lang w:val="uk-UA"/>
        </w:rPr>
      </w:pPr>
    </w:p>
    <w:p w14:paraId="4A1FE451" w14:textId="77777777" w:rsidR="0037312A" w:rsidRDefault="0037312A" w:rsidP="0044741D">
      <w:pPr>
        <w:pStyle w:val="afc"/>
        <w:jc w:val="center"/>
        <w:rPr>
          <w:b/>
          <w:lang w:val="uk-UA"/>
        </w:rPr>
      </w:pPr>
    </w:p>
    <w:p w14:paraId="4486DE14" w14:textId="77777777" w:rsidR="0037312A" w:rsidRDefault="0037312A" w:rsidP="0044741D">
      <w:pPr>
        <w:pStyle w:val="afc"/>
        <w:jc w:val="center"/>
        <w:rPr>
          <w:b/>
          <w:lang w:val="uk-UA"/>
        </w:rPr>
      </w:pPr>
    </w:p>
    <w:p w14:paraId="05027944" w14:textId="77777777" w:rsidR="0037312A" w:rsidRDefault="0037312A" w:rsidP="0044741D">
      <w:pPr>
        <w:pStyle w:val="afc"/>
        <w:jc w:val="center"/>
        <w:rPr>
          <w:b/>
          <w:lang w:val="uk-UA"/>
        </w:rPr>
      </w:pPr>
    </w:p>
    <w:p w14:paraId="4AF2CA91" w14:textId="77777777" w:rsidR="0037312A" w:rsidRDefault="0037312A" w:rsidP="0044741D">
      <w:pPr>
        <w:pStyle w:val="afc"/>
        <w:jc w:val="center"/>
        <w:rPr>
          <w:b/>
          <w:lang w:val="uk-UA"/>
        </w:rPr>
      </w:pPr>
      <w:r>
        <w:rPr>
          <w:b/>
          <w:lang w:val="uk-UA"/>
        </w:rPr>
        <w:lastRenderedPageBreak/>
        <w:t>Зміст</w:t>
      </w:r>
    </w:p>
    <w:p w14:paraId="5F52049A" w14:textId="77777777" w:rsidR="0037312A" w:rsidRPr="00DC3188" w:rsidRDefault="0037312A" w:rsidP="00DC3188">
      <w:pPr>
        <w:pStyle w:val="afc"/>
        <w:spacing w:after="0"/>
        <w:rPr>
          <w:lang w:val="uk-UA"/>
        </w:rPr>
      </w:pPr>
      <w:r w:rsidRPr="00DC3188">
        <w:rPr>
          <w:lang w:val="uk-UA"/>
        </w:rPr>
        <w:t>І. Паспорт</w:t>
      </w:r>
    </w:p>
    <w:p w14:paraId="68875F4F" w14:textId="77777777" w:rsidR="0037312A" w:rsidRPr="00DC3188" w:rsidRDefault="0037312A" w:rsidP="00DC3188">
      <w:pPr>
        <w:pStyle w:val="afc"/>
        <w:spacing w:after="0"/>
        <w:rPr>
          <w:lang w:val="uk-UA"/>
        </w:rPr>
      </w:pPr>
      <w:r w:rsidRPr="00DC3188">
        <w:rPr>
          <w:lang w:val="uk-UA"/>
        </w:rPr>
        <w:t>ІІ. Концепція</w:t>
      </w:r>
    </w:p>
    <w:p w14:paraId="2C6051F6" w14:textId="77777777" w:rsidR="0037312A" w:rsidRPr="00DC3188" w:rsidRDefault="0037312A" w:rsidP="00D71840">
      <w:pPr>
        <w:pStyle w:val="afc"/>
        <w:spacing w:after="0"/>
        <w:jc w:val="both"/>
        <w:rPr>
          <w:lang w:val="uk-UA"/>
        </w:rPr>
      </w:pPr>
      <w:r>
        <w:rPr>
          <w:lang w:val="uk-UA"/>
        </w:rPr>
        <w:t xml:space="preserve">    </w:t>
      </w:r>
      <w:r w:rsidRPr="00DC3188">
        <w:rPr>
          <w:lang w:val="uk-UA"/>
        </w:rPr>
        <w:t>1. Загальні положення</w:t>
      </w:r>
    </w:p>
    <w:p w14:paraId="0635124D" w14:textId="77777777" w:rsidR="0037312A" w:rsidRPr="00DC3188" w:rsidRDefault="0037312A" w:rsidP="00D71840">
      <w:pPr>
        <w:pStyle w:val="afc"/>
        <w:spacing w:after="0"/>
        <w:jc w:val="both"/>
        <w:rPr>
          <w:lang w:val="uk-UA"/>
        </w:rPr>
      </w:pPr>
      <w:r>
        <w:rPr>
          <w:lang w:val="uk-UA"/>
        </w:rPr>
        <w:t xml:space="preserve">    </w:t>
      </w:r>
      <w:r w:rsidRPr="00DC3188">
        <w:rPr>
          <w:lang w:val="uk-UA"/>
        </w:rPr>
        <w:t xml:space="preserve">2. </w:t>
      </w:r>
      <w:r w:rsidRPr="00DC3188">
        <w:t>Аналіз стану інформатизації та основних тенденцій цифрової трансформації територіальної громади за попередній період</w:t>
      </w:r>
    </w:p>
    <w:p w14:paraId="3D0BD5D6" w14:textId="77777777" w:rsidR="0037312A" w:rsidRPr="00DC3188" w:rsidRDefault="0037312A" w:rsidP="00D71840">
      <w:pPr>
        <w:pStyle w:val="afc"/>
        <w:spacing w:after="0"/>
        <w:jc w:val="both"/>
        <w:rPr>
          <w:lang w:val="uk-UA"/>
        </w:rPr>
      </w:pPr>
      <w:r>
        <w:rPr>
          <w:lang w:val="uk-UA"/>
        </w:rPr>
        <w:t xml:space="preserve">    </w:t>
      </w:r>
      <w:r w:rsidRPr="00DC3188">
        <w:rPr>
          <w:lang w:val="uk-UA"/>
        </w:rPr>
        <w:t xml:space="preserve">3. </w:t>
      </w:r>
      <w:r w:rsidRPr="00DC3188">
        <w:t>Мета, пріоритетні напрями та завдання інформатизації територіальної громади</w:t>
      </w:r>
    </w:p>
    <w:p w14:paraId="0A173F9F" w14:textId="77777777" w:rsidR="0037312A" w:rsidRPr="00DC3188" w:rsidRDefault="0037312A" w:rsidP="00D71840">
      <w:pPr>
        <w:pStyle w:val="afc"/>
        <w:spacing w:after="0"/>
        <w:jc w:val="both"/>
        <w:rPr>
          <w:lang w:val="uk-UA"/>
        </w:rPr>
      </w:pPr>
      <w:r>
        <w:rPr>
          <w:lang w:val="uk-UA"/>
        </w:rPr>
        <w:t xml:space="preserve">    </w:t>
      </w:r>
      <w:r w:rsidRPr="00DC3188">
        <w:rPr>
          <w:lang w:val="uk-UA"/>
        </w:rPr>
        <w:t>4. Очікувані результати виконання Програми</w:t>
      </w:r>
    </w:p>
    <w:p w14:paraId="38F0782D" w14:textId="77777777" w:rsidR="0037312A" w:rsidRPr="00DC3188" w:rsidRDefault="0037312A" w:rsidP="00D71840">
      <w:pPr>
        <w:pStyle w:val="afc"/>
        <w:spacing w:after="0"/>
        <w:jc w:val="both"/>
        <w:rPr>
          <w:lang w:val="uk-UA"/>
        </w:rPr>
      </w:pPr>
      <w:r>
        <w:rPr>
          <w:lang w:val="uk-UA"/>
        </w:rPr>
        <w:t xml:space="preserve">    </w:t>
      </w:r>
      <w:r w:rsidRPr="00DC3188">
        <w:rPr>
          <w:lang w:val="uk-UA"/>
        </w:rPr>
        <w:t xml:space="preserve">5. </w:t>
      </w:r>
      <w:r w:rsidRPr="00DC3188">
        <w:rPr>
          <w:noProof w:val="0"/>
        </w:rPr>
        <w:t xml:space="preserve">Система </w:t>
      </w:r>
      <w:r w:rsidRPr="00DC3188">
        <w:t xml:space="preserve">моніторингу </w:t>
      </w:r>
      <w:r w:rsidRPr="00DC3188">
        <w:rPr>
          <w:noProof w:val="0"/>
        </w:rPr>
        <w:t xml:space="preserve">та </w:t>
      </w:r>
      <w:r w:rsidRPr="00DC3188">
        <w:t xml:space="preserve">оцінки результативності </w:t>
      </w:r>
      <w:proofErr w:type="spellStart"/>
      <w:r w:rsidRPr="00DC3188">
        <w:rPr>
          <w:noProof w:val="0"/>
        </w:rPr>
        <w:t>виконання</w:t>
      </w:r>
      <w:proofErr w:type="spellEnd"/>
      <w:r w:rsidRPr="00DC3188">
        <w:rPr>
          <w:noProof w:val="0"/>
          <w:lang w:val="uk-UA"/>
        </w:rPr>
        <w:t xml:space="preserve"> </w:t>
      </w:r>
      <w:proofErr w:type="spellStart"/>
      <w:r w:rsidRPr="00DC3188">
        <w:rPr>
          <w:noProof w:val="0"/>
        </w:rPr>
        <w:t>Програми</w:t>
      </w:r>
      <w:proofErr w:type="spellEnd"/>
    </w:p>
    <w:p w14:paraId="7C3F1FC6" w14:textId="77777777" w:rsidR="0037312A" w:rsidRDefault="0037312A" w:rsidP="0044741D">
      <w:pPr>
        <w:pStyle w:val="afc"/>
        <w:jc w:val="center"/>
        <w:rPr>
          <w:b/>
          <w:lang w:val="uk-UA"/>
        </w:rPr>
      </w:pPr>
    </w:p>
    <w:p w14:paraId="1CB2EF6F" w14:textId="77777777" w:rsidR="0037312A" w:rsidRDefault="0037312A" w:rsidP="0044741D">
      <w:pPr>
        <w:pStyle w:val="afc"/>
        <w:jc w:val="center"/>
        <w:rPr>
          <w:b/>
          <w:lang w:val="uk-UA"/>
        </w:rPr>
      </w:pPr>
    </w:p>
    <w:p w14:paraId="17983C95" w14:textId="77777777" w:rsidR="0037312A" w:rsidRDefault="0037312A" w:rsidP="0044741D">
      <w:pPr>
        <w:pStyle w:val="afc"/>
        <w:jc w:val="center"/>
        <w:rPr>
          <w:b/>
          <w:lang w:val="uk-UA"/>
        </w:rPr>
      </w:pPr>
    </w:p>
    <w:p w14:paraId="4658F001" w14:textId="77777777" w:rsidR="0037312A" w:rsidRDefault="0037312A" w:rsidP="0044741D">
      <w:pPr>
        <w:pStyle w:val="afc"/>
        <w:jc w:val="center"/>
        <w:rPr>
          <w:b/>
          <w:lang w:val="uk-UA"/>
        </w:rPr>
      </w:pPr>
    </w:p>
    <w:p w14:paraId="5CFC21F7" w14:textId="77777777" w:rsidR="0037312A" w:rsidRDefault="0037312A" w:rsidP="0044741D">
      <w:pPr>
        <w:pStyle w:val="afc"/>
        <w:jc w:val="center"/>
        <w:rPr>
          <w:b/>
          <w:lang w:val="uk-UA"/>
        </w:rPr>
      </w:pPr>
    </w:p>
    <w:p w14:paraId="4FAFE522" w14:textId="77777777" w:rsidR="0037312A" w:rsidRDefault="0037312A" w:rsidP="0044741D">
      <w:pPr>
        <w:pStyle w:val="afc"/>
        <w:jc w:val="center"/>
        <w:rPr>
          <w:b/>
          <w:lang w:val="uk-UA"/>
        </w:rPr>
      </w:pPr>
    </w:p>
    <w:p w14:paraId="29F6327A" w14:textId="77777777" w:rsidR="0037312A" w:rsidRDefault="0037312A" w:rsidP="0044741D">
      <w:pPr>
        <w:pStyle w:val="afc"/>
        <w:jc w:val="center"/>
        <w:rPr>
          <w:b/>
          <w:lang w:val="uk-UA"/>
        </w:rPr>
      </w:pPr>
    </w:p>
    <w:p w14:paraId="64FB4617" w14:textId="77777777" w:rsidR="0037312A" w:rsidRDefault="0037312A" w:rsidP="0044741D">
      <w:pPr>
        <w:pStyle w:val="afc"/>
        <w:jc w:val="center"/>
        <w:rPr>
          <w:b/>
          <w:lang w:val="uk-UA"/>
        </w:rPr>
      </w:pPr>
    </w:p>
    <w:p w14:paraId="16BCBD0B" w14:textId="77777777" w:rsidR="0037312A" w:rsidRDefault="0037312A" w:rsidP="0044741D">
      <w:pPr>
        <w:pStyle w:val="afc"/>
        <w:jc w:val="center"/>
        <w:rPr>
          <w:b/>
          <w:lang w:val="uk-UA"/>
        </w:rPr>
      </w:pPr>
    </w:p>
    <w:p w14:paraId="61AD1CEB" w14:textId="77777777" w:rsidR="0037312A" w:rsidRDefault="0037312A" w:rsidP="0044741D">
      <w:pPr>
        <w:pStyle w:val="afc"/>
        <w:jc w:val="center"/>
        <w:rPr>
          <w:b/>
          <w:lang w:val="uk-UA"/>
        </w:rPr>
      </w:pPr>
    </w:p>
    <w:p w14:paraId="493B5FFA" w14:textId="77777777" w:rsidR="0037312A" w:rsidRDefault="0037312A" w:rsidP="0044741D">
      <w:pPr>
        <w:pStyle w:val="afc"/>
        <w:jc w:val="center"/>
        <w:rPr>
          <w:b/>
          <w:lang w:val="uk-UA"/>
        </w:rPr>
      </w:pPr>
    </w:p>
    <w:p w14:paraId="05DDD649" w14:textId="77777777" w:rsidR="0037312A" w:rsidRDefault="0037312A" w:rsidP="0044741D">
      <w:pPr>
        <w:pStyle w:val="afc"/>
        <w:jc w:val="center"/>
        <w:rPr>
          <w:b/>
          <w:lang w:val="uk-UA"/>
        </w:rPr>
      </w:pPr>
    </w:p>
    <w:p w14:paraId="2A72678B" w14:textId="77777777" w:rsidR="0037312A" w:rsidRDefault="0037312A" w:rsidP="0044741D">
      <w:pPr>
        <w:pStyle w:val="afc"/>
        <w:jc w:val="center"/>
        <w:rPr>
          <w:b/>
          <w:lang w:val="uk-UA"/>
        </w:rPr>
      </w:pPr>
    </w:p>
    <w:p w14:paraId="01FAFBBE" w14:textId="77777777" w:rsidR="0037312A" w:rsidRDefault="0037312A" w:rsidP="0044741D">
      <w:pPr>
        <w:pStyle w:val="afc"/>
        <w:jc w:val="center"/>
        <w:rPr>
          <w:b/>
          <w:lang w:val="uk-UA"/>
        </w:rPr>
      </w:pPr>
    </w:p>
    <w:p w14:paraId="14985D00" w14:textId="77777777" w:rsidR="0037312A" w:rsidRDefault="0037312A" w:rsidP="0044741D">
      <w:pPr>
        <w:pStyle w:val="afc"/>
        <w:jc w:val="center"/>
        <w:rPr>
          <w:b/>
          <w:lang w:val="uk-UA"/>
        </w:rPr>
      </w:pPr>
    </w:p>
    <w:p w14:paraId="34348C97" w14:textId="77777777" w:rsidR="0037312A" w:rsidRDefault="0037312A" w:rsidP="0044741D">
      <w:pPr>
        <w:pStyle w:val="afc"/>
        <w:jc w:val="center"/>
        <w:rPr>
          <w:b/>
          <w:lang w:val="uk-UA"/>
        </w:rPr>
      </w:pPr>
    </w:p>
    <w:p w14:paraId="5F024130" w14:textId="77777777" w:rsidR="0037312A" w:rsidRDefault="0037312A" w:rsidP="0044741D">
      <w:pPr>
        <w:pStyle w:val="afc"/>
        <w:jc w:val="center"/>
        <w:rPr>
          <w:b/>
          <w:lang w:val="uk-UA"/>
        </w:rPr>
      </w:pPr>
    </w:p>
    <w:p w14:paraId="748BC173" w14:textId="77777777" w:rsidR="0037312A" w:rsidRPr="0044741D" w:rsidRDefault="0037312A" w:rsidP="0044741D">
      <w:pPr>
        <w:pStyle w:val="afc"/>
        <w:jc w:val="center"/>
      </w:pPr>
      <w:r w:rsidRPr="0044741D">
        <w:rPr>
          <w:b/>
        </w:rPr>
        <w:lastRenderedPageBreak/>
        <w:t xml:space="preserve">І. </w:t>
      </w:r>
      <w:r w:rsidRPr="0044741D">
        <w:rPr>
          <w:b/>
          <w:lang w:val="uk-UA"/>
        </w:rPr>
        <w:t>ПАСПОРТ</w:t>
      </w:r>
      <w:r w:rsidRPr="0044741D">
        <w:rPr>
          <w:b/>
        </w:rPr>
        <w:t xml:space="preserve">                                                                                                       </w:t>
      </w:r>
      <w:r w:rsidRPr="0044741D">
        <w:t>програми, проекту, робіт з інформатизації органу місцевого самоврядування</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3"/>
        <w:gridCol w:w="992"/>
        <w:gridCol w:w="992"/>
        <w:gridCol w:w="993"/>
        <w:gridCol w:w="1134"/>
        <w:gridCol w:w="1275"/>
      </w:tblGrid>
      <w:tr w:rsidR="00985A9F" w:rsidRPr="00FA2E52" w14:paraId="1F1C1309" w14:textId="3817721D" w:rsidTr="00985A9F">
        <w:tc>
          <w:tcPr>
            <w:tcW w:w="10065" w:type="dxa"/>
            <w:gridSpan w:val="7"/>
          </w:tcPr>
          <w:p w14:paraId="7681A609" w14:textId="16FE27B2" w:rsidR="00985A9F" w:rsidRPr="00701A54" w:rsidRDefault="00985A9F" w:rsidP="00A15AEB">
            <w:pPr>
              <w:jc w:val="center"/>
              <w:rPr>
                <w:rFonts w:ascii="Times New Roman" w:hAnsi="Times New Roman"/>
                <w:b/>
                <w:color w:val="000000"/>
                <w:sz w:val="32"/>
                <w:szCs w:val="32"/>
                <w:lang w:val="uk-UA"/>
              </w:rPr>
            </w:pPr>
            <w:r w:rsidRPr="00701A54">
              <w:rPr>
                <w:rFonts w:ascii="Times New Roman" w:hAnsi="Times New Roman"/>
                <w:b/>
                <w:color w:val="000000"/>
                <w:sz w:val="32"/>
                <w:szCs w:val="32"/>
                <w:lang w:val="uk-UA"/>
              </w:rPr>
              <w:t>Програма інформатизації Диканської селищної територіальної громади на 202</w:t>
            </w:r>
            <w:r>
              <w:rPr>
                <w:rFonts w:ascii="Times New Roman" w:hAnsi="Times New Roman"/>
                <w:b/>
                <w:color w:val="000000"/>
                <w:sz w:val="32"/>
                <w:szCs w:val="32"/>
                <w:lang w:val="uk-UA"/>
              </w:rPr>
              <w:t>5</w:t>
            </w:r>
            <w:r w:rsidRPr="00701A54">
              <w:rPr>
                <w:rFonts w:ascii="Times New Roman" w:hAnsi="Times New Roman"/>
                <w:b/>
                <w:color w:val="000000"/>
                <w:sz w:val="32"/>
                <w:szCs w:val="32"/>
                <w:lang w:val="uk-UA"/>
              </w:rPr>
              <w:t>-202</w:t>
            </w:r>
            <w:r>
              <w:rPr>
                <w:rFonts w:ascii="Times New Roman" w:hAnsi="Times New Roman"/>
                <w:b/>
                <w:color w:val="000000"/>
                <w:sz w:val="32"/>
                <w:szCs w:val="32"/>
                <w:lang w:val="uk-UA"/>
              </w:rPr>
              <w:t>8</w:t>
            </w:r>
            <w:r w:rsidRPr="00701A54">
              <w:rPr>
                <w:rFonts w:ascii="Times New Roman" w:hAnsi="Times New Roman"/>
                <w:b/>
                <w:color w:val="000000"/>
                <w:sz w:val="32"/>
                <w:szCs w:val="32"/>
                <w:lang w:val="uk-UA"/>
              </w:rPr>
              <w:t xml:space="preserve"> роки</w:t>
            </w:r>
          </w:p>
        </w:tc>
      </w:tr>
      <w:tr w:rsidR="00985A9F" w:rsidRPr="00FA2E52" w14:paraId="5B14C16D" w14:textId="66CBAFDD" w:rsidTr="00985A9F">
        <w:tc>
          <w:tcPr>
            <w:tcW w:w="10065" w:type="dxa"/>
            <w:gridSpan w:val="7"/>
          </w:tcPr>
          <w:p w14:paraId="2F269038" w14:textId="6FF49C6A" w:rsidR="00985A9F" w:rsidRPr="00FA2E52" w:rsidRDefault="00985A9F" w:rsidP="00B6270F">
            <w:pPr>
              <w:spacing w:after="120"/>
              <w:jc w:val="center"/>
              <w:rPr>
                <w:rFonts w:ascii="Times New Roman" w:hAnsi="Times New Roman"/>
                <w:color w:val="000000"/>
                <w:sz w:val="20"/>
                <w:szCs w:val="20"/>
                <w:lang w:val="uk-UA"/>
              </w:rPr>
            </w:pPr>
            <w:r w:rsidRPr="00FA2E52">
              <w:rPr>
                <w:rFonts w:ascii="Times New Roman" w:hAnsi="Times New Roman"/>
                <w:color w:val="000000"/>
                <w:sz w:val="20"/>
                <w:szCs w:val="20"/>
                <w:lang w:val="uk-UA"/>
              </w:rPr>
              <w:t>(найменування програми, проекту, робіт з інформатизації органу місцевого самоврядування (далі – Програма))</w:t>
            </w:r>
          </w:p>
        </w:tc>
      </w:tr>
      <w:tr w:rsidR="00985A9F" w:rsidRPr="00FA2E52" w14:paraId="19A19D75" w14:textId="75779380" w:rsidTr="00985A9F">
        <w:tc>
          <w:tcPr>
            <w:tcW w:w="426" w:type="dxa"/>
          </w:tcPr>
          <w:p w14:paraId="464D53B4"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1.</w:t>
            </w:r>
          </w:p>
        </w:tc>
        <w:tc>
          <w:tcPr>
            <w:tcW w:w="4253" w:type="dxa"/>
          </w:tcPr>
          <w:p w14:paraId="1F9109D1" w14:textId="77777777" w:rsidR="00985A9F" w:rsidRPr="00FA2E52" w:rsidRDefault="00985A9F" w:rsidP="00B6270F">
            <w:pPr>
              <w:spacing w:after="120"/>
              <w:rPr>
                <w:rFonts w:ascii="Times New Roman" w:hAnsi="Times New Roman"/>
                <w:color w:val="000000"/>
                <w:lang w:val="uk-UA"/>
              </w:rPr>
            </w:pPr>
            <w:r w:rsidRPr="00FA2E52">
              <w:rPr>
                <w:rFonts w:ascii="Times New Roman" w:hAnsi="Times New Roman"/>
                <w:color w:val="000000"/>
                <w:lang w:val="uk-UA"/>
              </w:rPr>
              <w:t>Найменування територіальної громади</w:t>
            </w:r>
          </w:p>
        </w:tc>
        <w:tc>
          <w:tcPr>
            <w:tcW w:w="5386" w:type="dxa"/>
            <w:gridSpan w:val="5"/>
          </w:tcPr>
          <w:p w14:paraId="07628991" w14:textId="1DFEBAE8" w:rsidR="00985A9F" w:rsidRPr="00701A54" w:rsidRDefault="00985A9F" w:rsidP="00B6270F">
            <w:pPr>
              <w:jc w:val="center"/>
              <w:rPr>
                <w:rFonts w:ascii="Times New Roman" w:hAnsi="Times New Roman"/>
                <w:color w:val="000000"/>
                <w:sz w:val="24"/>
                <w:szCs w:val="24"/>
                <w:lang w:val="uk-UA"/>
              </w:rPr>
            </w:pPr>
            <w:r w:rsidRPr="00701A54">
              <w:rPr>
                <w:rFonts w:ascii="Times New Roman" w:hAnsi="Times New Roman"/>
                <w:color w:val="000000"/>
                <w:sz w:val="24"/>
                <w:szCs w:val="24"/>
                <w:lang w:val="uk-UA"/>
              </w:rPr>
              <w:t>Диканська селищна територіальна громада</w:t>
            </w:r>
          </w:p>
        </w:tc>
      </w:tr>
      <w:tr w:rsidR="00985A9F" w:rsidRPr="00FA2E52" w14:paraId="11CE8823" w14:textId="6A444116" w:rsidTr="00985A9F">
        <w:tc>
          <w:tcPr>
            <w:tcW w:w="426" w:type="dxa"/>
          </w:tcPr>
          <w:p w14:paraId="682260ED" w14:textId="77777777" w:rsidR="00985A9F" w:rsidRPr="00FA2E52" w:rsidRDefault="00985A9F" w:rsidP="00B6270F">
            <w:pPr>
              <w:rPr>
                <w:rFonts w:ascii="Times New Roman" w:hAnsi="Times New Roman"/>
                <w:color w:val="000000"/>
                <w:lang w:val="uk-UA"/>
              </w:rPr>
            </w:pPr>
            <w:bookmarkStart w:id="0" w:name="_Hlk119395379"/>
            <w:r w:rsidRPr="00FA2E52">
              <w:rPr>
                <w:rFonts w:ascii="Times New Roman" w:hAnsi="Times New Roman"/>
                <w:color w:val="000000"/>
                <w:lang w:val="uk-UA"/>
              </w:rPr>
              <w:t>2.</w:t>
            </w:r>
          </w:p>
        </w:tc>
        <w:bookmarkEnd w:id="0"/>
        <w:tc>
          <w:tcPr>
            <w:tcW w:w="4253" w:type="dxa"/>
          </w:tcPr>
          <w:p w14:paraId="09ED529F" w14:textId="77777777" w:rsidR="00985A9F" w:rsidRPr="00FA2E52" w:rsidRDefault="00985A9F" w:rsidP="00B6270F">
            <w:pPr>
              <w:spacing w:after="120"/>
              <w:rPr>
                <w:rFonts w:ascii="Times New Roman" w:hAnsi="Times New Roman"/>
                <w:color w:val="000000"/>
                <w:lang w:val="uk-UA"/>
              </w:rPr>
            </w:pPr>
            <w:r w:rsidRPr="00FA2E52">
              <w:rPr>
                <w:rFonts w:ascii="Times New Roman" w:hAnsi="Times New Roman"/>
                <w:color w:val="000000"/>
                <w:lang w:val="uk-UA"/>
              </w:rPr>
              <w:t>Заголовок, дата, номер розпорядчого документа про схвалення проекту Програми</w:t>
            </w:r>
          </w:p>
        </w:tc>
        <w:tc>
          <w:tcPr>
            <w:tcW w:w="5386" w:type="dxa"/>
            <w:gridSpan w:val="5"/>
          </w:tcPr>
          <w:p w14:paraId="5781D8C9" w14:textId="77777777" w:rsidR="00985A9F" w:rsidRPr="00FA2E52" w:rsidRDefault="00985A9F" w:rsidP="00B6270F">
            <w:pPr>
              <w:jc w:val="center"/>
              <w:rPr>
                <w:rFonts w:ascii="Times New Roman" w:hAnsi="Times New Roman"/>
                <w:color w:val="000000"/>
                <w:sz w:val="28"/>
                <w:szCs w:val="28"/>
                <w:lang w:val="uk-UA"/>
              </w:rPr>
            </w:pPr>
          </w:p>
        </w:tc>
      </w:tr>
      <w:tr w:rsidR="00985A9F" w:rsidRPr="00FA2E52" w14:paraId="7D7F3B77" w14:textId="2B667129" w:rsidTr="00985A9F">
        <w:tc>
          <w:tcPr>
            <w:tcW w:w="426" w:type="dxa"/>
          </w:tcPr>
          <w:p w14:paraId="3B496954"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3.</w:t>
            </w:r>
          </w:p>
        </w:tc>
        <w:tc>
          <w:tcPr>
            <w:tcW w:w="4253" w:type="dxa"/>
          </w:tcPr>
          <w:p w14:paraId="0A5A815A"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Дата погодження проекту Програми Генеральним державним замовником</w:t>
            </w:r>
          </w:p>
          <w:p w14:paraId="4D211843"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національної програми інформатизації</w:t>
            </w:r>
          </w:p>
        </w:tc>
        <w:tc>
          <w:tcPr>
            <w:tcW w:w="5386" w:type="dxa"/>
            <w:gridSpan w:val="5"/>
          </w:tcPr>
          <w:p w14:paraId="513480A9" w14:textId="77777777" w:rsidR="00985A9F" w:rsidRPr="00FA2E52" w:rsidRDefault="00985A9F" w:rsidP="00B6270F">
            <w:pPr>
              <w:jc w:val="center"/>
              <w:rPr>
                <w:rFonts w:ascii="Times New Roman" w:hAnsi="Times New Roman"/>
                <w:color w:val="000000"/>
                <w:sz w:val="28"/>
                <w:szCs w:val="28"/>
                <w:lang w:val="uk-UA"/>
              </w:rPr>
            </w:pPr>
          </w:p>
          <w:p w14:paraId="140FF914" w14:textId="77777777" w:rsidR="00985A9F" w:rsidRPr="00FA2E52" w:rsidRDefault="00985A9F" w:rsidP="00B6270F">
            <w:pPr>
              <w:jc w:val="center"/>
              <w:rPr>
                <w:rFonts w:ascii="Times New Roman" w:hAnsi="Times New Roman"/>
                <w:color w:val="000000"/>
                <w:sz w:val="28"/>
                <w:szCs w:val="28"/>
                <w:lang w:val="uk-UA"/>
              </w:rPr>
            </w:pPr>
          </w:p>
        </w:tc>
      </w:tr>
      <w:tr w:rsidR="00985A9F" w:rsidRPr="00FA2E52" w14:paraId="560D3886" w14:textId="43D33D2C" w:rsidTr="00985A9F">
        <w:tc>
          <w:tcPr>
            <w:tcW w:w="426" w:type="dxa"/>
          </w:tcPr>
          <w:p w14:paraId="1519463C"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4.</w:t>
            </w:r>
          </w:p>
        </w:tc>
        <w:tc>
          <w:tcPr>
            <w:tcW w:w="4253" w:type="dxa"/>
          </w:tcPr>
          <w:p w14:paraId="05A824F9" w14:textId="77777777" w:rsidR="00985A9F" w:rsidRPr="00FA2E52" w:rsidRDefault="00985A9F" w:rsidP="00B6270F">
            <w:pPr>
              <w:spacing w:after="120"/>
              <w:rPr>
                <w:rFonts w:ascii="Times New Roman" w:hAnsi="Times New Roman"/>
                <w:color w:val="000000"/>
                <w:lang w:val="uk-UA"/>
              </w:rPr>
            </w:pPr>
            <w:r w:rsidRPr="00FA2E52">
              <w:rPr>
                <w:rFonts w:ascii="Times New Roman" w:hAnsi="Times New Roman"/>
                <w:color w:val="000000"/>
                <w:lang w:val="uk-UA"/>
              </w:rPr>
              <w:t>Заголовок, дата, номер розпорядчого документа про затвердження Програми</w:t>
            </w:r>
          </w:p>
        </w:tc>
        <w:tc>
          <w:tcPr>
            <w:tcW w:w="5386" w:type="dxa"/>
            <w:gridSpan w:val="5"/>
          </w:tcPr>
          <w:p w14:paraId="19DE90B6" w14:textId="77777777" w:rsidR="00985A9F" w:rsidRPr="00FA2E52" w:rsidRDefault="00985A9F" w:rsidP="00B6270F">
            <w:pPr>
              <w:jc w:val="center"/>
              <w:rPr>
                <w:rFonts w:ascii="Times New Roman" w:hAnsi="Times New Roman"/>
                <w:color w:val="000000"/>
                <w:sz w:val="28"/>
                <w:szCs w:val="28"/>
                <w:lang w:val="uk-UA"/>
              </w:rPr>
            </w:pPr>
          </w:p>
        </w:tc>
      </w:tr>
      <w:tr w:rsidR="00985A9F" w:rsidRPr="00FA2E52" w14:paraId="642E01F8" w14:textId="0A6253C9" w:rsidTr="00985A9F">
        <w:tc>
          <w:tcPr>
            <w:tcW w:w="426" w:type="dxa"/>
            <w:vMerge w:val="restart"/>
          </w:tcPr>
          <w:p w14:paraId="543E5760"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5.</w:t>
            </w:r>
          </w:p>
        </w:tc>
        <w:tc>
          <w:tcPr>
            <w:tcW w:w="4253" w:type="dxa"/>
          </w:tcPr>
          <w:p w14:paraId="76AAF0E3"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Розробник Програми</w:t>
            </w:r>
          </w:p>
        </w:tc>
        <w:tc>
          <w:tcPr>
            <w:tcW w:w="5386" w:type="dxa"/>
            <w:gridSpan w:val="5"/>
          </w:tcPr>
          <w:p w14:paraId="79350C4D" w14:textId="7EDEC86D" w:rsidR="00985A9F" w:rsidRPr="00701A54" w:rsidRDefault="00985A9F" w:rsidP="00B6270F">
            <w:pPr>
              <w:jc w:val="center"/>
              <w:rPr>
                <w:rFonts w:ascii="Times New Roman" w:hAnsi="Times New Roman"/>
                <w:color w:val="000000"/>
                <w:sz w:val="24"/>
                <w:szCs w:val="24"/>
                <w:lang w:val="uk-UA"/>
              </w:rPr>
            </w:pPr>
            <w:r w:rsidRPr="00701A54">
              <w:rPr>
                <w:rFonts w:ascii="Times New Roman" w:hAnsi="Times New Roman"/>
                <w:color w:val="000000"/>
                <w:sz w:val="24"/>
                <w:szCs w:val="24"/>
                <w:lang w:val="uk-UA"/>
              </w:rPr>
              <w:t>Диканська селищна рада</w:t>
            </w:r>
          </w:p>
        </w:tc>
      </w:tr>
      <w:tr w:rsidR="00985A9F" w:rsidRPr="00FA2E52" w14:paraId="1057ABC1" w14:textId="0325CE5A" w:rsidTr="00985A9F">
        <w:tc>
          <w:tcPr>
            <w:tcW w:w="426" w:type="dxa"/>
            <w:vMerge/>
          </w:tcPr>
          <w:p w14:paraId="540E6E0B" w14:textId="77777777" w:rsidR="00985A9F" w:rsidRPr="00FA2E52" w:rsidRDefault="00985A9F" w:rsidP="00B6270F">
            <w:pPr>
              <w:rPr>
                <w:rFonts w:ascii="Times New Roman" w:hAnsi="Times New Roman"/>
                <w:b/>
                <w:bCs/>
                <w:color w:val="000000"/>
                <w:lang w:val="uk-UA"/>
              </w:rPr>
            </w:pPr>
          </w:p>
        </w:tc>
        <w:tc>
          <w:tcPr>
            <w:tcW w:w="4253" w:type="dxa"/>
          </w:tcPr>
          <w:p w14:paraId="48A08BDD" w14:textId="77777777" w:rsidR="00985A9F" w:rsidRPr="00FA2E52" w:rsidRDefault="00985A9F" w:rsidP="00B6270F">
            <w:pPr>
              <w:rPr>
                <w:rFonts w:ascii="Times New Roman" w:hAnsi="Times New Roman"/>
                <w:b/>
                <w:bCs/>
                <w:color w:val="000000"/>
                <w:lang w:val="uk-UA"/>
              </w:rPr>
            </w:pPr>
          </w:p>
        </w:tc>
        <w:tc>
          <w:tcPr>
            <w:tcW w:w="5386" w:type="dxa"/>
            <w:gridSpan w:val="5"/>
          </w:tcPr>
          <w:p w14:paraId="5C6A0738" w14:textId="480DFF83" w:rsidR="00985A9F" w:rsidRPr="00FA2E52" w:rsidRDefault="00985A9F" w:rsidP="00B6270F">
            <w:pPr>
              <w:jc w:val="center"/>
              <w:rPr>
                <w:rFonts w:ascii="Times New Roman" w:hAnsi="Times New Roman"/>
                <w:color w:val="000000"/>
                <w:sz w:val="18"/>
                <w:szCs w:val="18"/>
                <w:lang w:val="uk-UA"/>
              </w:rPr>
            </w:pPr>
            <w:r w:rsidRPr="00FA2E52">
              <w:rPr>
                <w:rFonts w:ascii="Times New Roman" w:hAnsi="Times New Roman"/>
                <w:color w:val="000000"/>
                <w:sz w:val="18"/>
                <w:szCs w:val="18"/>
                <w:lang w:val="uk-UA"/>
              </w:rPr>
              <w:t>(назва структурного підрозділу органу місцевого самоврядування)</w:t>
            </w:r>
          </w:p>
        </w:tc>
      </w:tr>
      <w:tr w:rsidR="00985A9F" w:rsidRPr="00FA2E52" w14:paraId="3877795B" w14:textId="6AA3D5D9" w:rsidTr="00985A9F">
        <w:tc>
          <w:tcPr>
            <w:tcW w:w="426" w:type="dxa"/>
            <w:vMerge w:val="restart"/>
          </w:tcPr>
          <w:p w14:paraId="0E64D466"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6.</w:t>
            </w:r>
          </w:p>
        </w:tc>
        <w:tc>
          <w:tcPr>
            <w:tcW w:w="4253" w:type="dxa"/>
            <w:vMerge w:val="restart"/>
          </w:tcPr>
          <w:p w14:paraId="4D34F2E5"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 xml:space="preserve">Керівник Програми </w:t>
            </w:r>
          </w:p>
          <w:p w14:paraId="03570A9F" w14:textId="77777777" w:rsidR="00985A9F" w:rsidRPr="00FA2E52" w:rsidRDefault="00985A9F" w:rsidP="00B6270F">
            <w:pPr>
              <w:rPr>
                <w:rFonts w:ascii="Times New Roman" w:hAnsi="Times New Roman"/>
                <w:color w:val="000000"/>
                <w:lang w:val="uk-UA"/>
              </w:rPr>
            </w:pPr>
          </w:p>
        </w:tc>
        <w:tc>
          <w:tcPr>
            <w:tcW w:w="5386" w:type="dxa"/>
            <w:gridSpan w:val="5"/>
          </w:tcPr>
          <w:p w14:paraId="2A4FC2E5" w14:textId="7F4028FB" w:rsidR="00985A9F" w:rsidRPr="00701A54" w:rsidRDefault="00985A9F" w:rsidP="00B6270F">
            <w:pPr>
              <w:jc w:val="center"/>
              <w:rPr>
                <w:rFonts w:ascii="Times New Roman" w:hAnsi="Times New Roman"/>
                <w:color w:val="000000"/>
                <w:sz w:val="24"/>
                <w:szCs w:val="24"/>
                <w:lang w:val="uk-UA"/>
              </w:rPr>
            </w:pPr>
            <w:r w:rsidRPr="00701A54">
              <w:rPr>
                <w:rFonts w:ascii="Times New Roman" w:hAnsi="Times New Roman"/>
                <w:color w:val="000000"/>
                <w:sz w:val="24"/>
                <w:szCs w:val="24"/>
                <w:lang w:val="uk-UA"/>
              </w:rPr>
              <w:t xml:space="preserve">Заступник селищного голови з питань діяльності виконавчих органів ради, </w:t>
            </w:r>
            <w:proofErr w:type="spellStart"/>
            <w:r w:rsidRPr="00701A54">
              <w:rPr>
                <w:rFonts w:ascii="Times New Roman" w:hAnsi="Times New Roman"/>
                <w:color w:val="000000"/>
                <w:sz w:val="24"/>
                <w:szCs w:val="24"/>
                <w:lang w:val="uk-UA"/>
              </w:rPr>
              <w:t>Реклінг</w:t>
            </w:r>
            <w:proofErr w:type="spellEnd"/>
            <w:r w:rsidRPr="00701A54">
              <w:rPr>
                <w:rFonts w:ascii="Times New Roman" w:hAnsi="Times New Roman"/>
                <w:color w:val="000000"/>
                <w:sz w:val="24"/>
                <w:szCs w:val="24"/>
                <w:lang w:val="uk-UA"/>
              </w:rPr>
              <w:t xml:space="preserve"> Інеса Олександрівна, 0954132445, tinesa92@ukr.net</w:t>
            </w:r>
          </w:p>
        </w:tc>
      </w:tr>
      <w:tr w:rsidR="00985A9F" w:rsidRPr="00FA2E52" w14:paraId="394E408F" w14:textId="50F49598" w:rsidTr="00985A9F">
        <w:tc>
          <w:tcPr>
            <w:tcW w:w="426" w:type="dxa"/>
            <w:vMerge/>
          </w:tcPr>
          <w:p w14:paraId="5A775892" w14:textId="77777777" w:rsidR="00985A9F" w:rsidRPr="00FA2E52" w:rsidRDefault="00985A9F" w:rsidP="00B6270F">
            <w:pPr>
              <w:rPr>
                <w:rFonts w:ascii="Times New Roman" w:hAnsi="Times New Roman"/>
                <w:b/>
                <w:bCs/>
                <w:color w:val="000000"/>
                <w:lang w:val="uk-UA"/>
              </w:rPr>
            </w:pPr>
          </w:p>
        </w:tc>
        <w:tc>
          <w:tcPr>
            <w:tcW w:w="4253" w:type="dxa"/>
            <w:vMerge/>
          </w:tcPr>
          <w:p w14:paraId="2F8DC1F1" w14:textId="77777777" w:rsidR="00985A9F" w:rsidRPr="00FA2E52" w:rsidRDefault="00985A9F" w:rsidP="00B6270F">
            <w:pPr>
              <w:rPr>
                <w:rFonts w:ascii="Times New Roman" w:hAnsi="Times New Roman"/>
                <w:b/>
                <w:bCs/>
                <w:color w:val="000000"/>
                <w:lang w:val="uk-UA"/>
              </w:rPr>
            </w:pPr>
          </w:p>
        </w:tc>
        <w:tc>
          <w:tcPr>
            <w:tcW w:w="5386" w:type="dxa"/>
            <w:gridSpan w:val="5"/>
          </w:tcPr>
          <w:p w14:paraId="521BD038" w14:textId="460446C0" w:rsidR="00985A9F" w:rsidRPr="00FA2E52" w:rsidRDefault="00985A9F" w:rsidP="00B6270F">
            <w:pPr>
              <w:jc w:val="center"/>
              <w:rPr>
                <w:rFonts w:ascii="Times New Roman" w:hAnsi="Times New Roman"/>
                <w:color w:val="000000"/>
                <w:sz w:val="18"/>
                <w:szCs w:val="18"/>
                <w:lang w:val="uk-UA"/>
              </w:rPr>
            </w:pPr>
            <w:r w:rsidRPr="00FA2E52">
              <w:rPr>
                <w:rFonts w:ascii="Times New Roman" w:hAnsi="Times New Roman"/>
                <w:color w:val="000000"/>
                <w:sz w:val="18"/>
                <w:szCs w:val="18"/>
                <w:lang w:val="uk-UA"/>
              </w:rPr>
              <w:t xml:space="preserve">(посада, прізвище, власне </w:t>
            </w:r>
            <w:proofErr w:type="spellStart"/>
            <w:r w:rsidRPr="00FA2E52">
              <w:rPr>
                <w:rFonts w:ascii="Times New Roman" w:hAnsi="Times New Roman"/>
                <w:color w:val="000000"/>
                <w:sz w:val="18"/>
                <w:szCs w:val="18"/>
                <w:lang w:val="uk-UA"/>
              </w:rPr>
              <w:t>імʼя</w:t>
            </w:r>
            <w:proofErr w:type="spellEnd"/>
            <w:r w:rsidRPr="00FA2E52">
              <w:rPr>
                <w:rFonts w:ascii="Times New Roman" w:hAnsi="Times New Roman"/>
                <w:color w:val="000000"/>
                <w:sz w:val="18"/>
                <w:szCs w:val="18"/>
                <w:lang w:val="uk-UA"/>
              </w:rPr>
              <w:t>, по батькові (за наявності), номер телефону, електронна адреса)</w:t>
            </w:r>
          </w:p>
        </w:tc>
      </w:tr>
      <w:tr w:rsidR="00985A9F" w:rsidRPr="00FA2E52" w14:paraId="70D3BD24" w14:textId="100FD2AF" w:rsidTr="00985A9F">
        <w:tc>
          <w:tcPr>
            <w:tcW w:w="426" w:type="dxa"/>
            <w:vMerge w:val="restart"/>
          </w:tcPr>
          <w:p w14:paraId="0A0F7AE7"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7.</w:t>
            </w:r>
          </w:p>
        </w:tc>
        <w:tc>
          <w:tcPr>
            <w:tcW w:w="4253" w:type="dxa"/>
            <w:vMerge w:val="restart"/>
          </w:tcPr>
          <w:p w14:paraId="0EEAB84D"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Науковий керівник Програми</w:t>
            </w:r>
          </w:p>
          <w:p w14:paraId="5DAD2748"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(за наявності)</w:t>
            </w:r>
          </w:p>
        </w:tc>
        <w:tc>
          <w:tcPr>
            <w:tcW w:w="5386" w:type="dxa"/>
            <w:gridSpan w:val="5"/>
          </w:tcPr>
          <w:p w14:paraId="4A122AFC" w14:textId="59EF85F1" w:rsidR="00985A9F" w:rsidRDefault="00985A9F" w:rsidP="00B6270F">
            <w:pPr>
              <w:jc w:val="center"/>
              <w:rPr>
                <w:rFonts w:ascii="Times New Roman" w:hAnsi="Times New Roman"/>
                <w:color w:val="000000"/>
                <w:sz w:val="28"/>
                <w:szCs w:val="28"/>
                <w:lang w:val="en-US"/>
              </w:rPr>
            </w:pPr>
            <w:r>
              <w:rPr>
                <w:rFonts w:ascii="Times New Roman" w:hAnsi="Times New Roman"/>
                <w:color w:val="000000"/>
                <w:sz w:val="28"/>
                <w:szCs w:val="28"/>
                <w:lang w:val="en-US"/>
              </w:rPr>
              <w:t>-</w:t>
            </w:r>
          </w:p>
        </w:tc>
      </w:tr>
      <w:tr w:rsidR="00985A9F" w:rsidRPr="00FA2E52" w14:paraId="05BE0906" w14:textId="3607F438" w:rsidTr="00985A9F">
        <w:tc>
          <w:tcPr>
            <w:tcW w:w="426" w:type="dxa"/>
            <w:vMerge/>
          </w:tcPr>
          <w:p w14:paraId="060C0F1C" w14:textId="77777777" w:rsidR="00985A9F" w:rsidRPr="00FA2E52" w:rsidRDefault="00985A9F" w:rsidP="00B6270F">
            <w:pPr>
              <w:rPr>
                <w:rFonts w:ascii="Times New Roman" w:hAnsi="Times New Roman"/>
                <w:color w:val="000000"/>
                <w:lang w:val="uk-UA"/>
              </w:rPr>
            </w:pPr>
          </w:p>
        </w:tc>
        <w:tc>
          <w:tcPr>
            <w:tcW w:w="4253" w:type="dxa"/>
            <w:vMerge/>
          </w:tcPr>
          <w:p w14:paraId="17AC508F" w14:textId="77777777" w:rsidR="00985A9F" w:rsidRPr="00FA2E52" w:rsidRDefault="00985A9F" w:rsidP="00B6270F">
            <w:pPr>
              <w:rPr>
                <w:rFonts w:ascii="Times New Roman" w:hAnsi="Times New Roman"/>
                <w:color w:val="000000"/>
                <w:lang w:val="uk-UA"/>
              </w:rPr>
            </w:pPr>
          </w:p>
        </w:tc>
        <w:tc>
          <w:tcPr>
            <w:tcW w:w="5386" w:type="dxa"/>
            <w:gridSpan w:val="5"/>
          </w:tcPr>
          <w:p w14:paraId="6A30C6AF" w14:textId="5FC63506" w:rsidR="00985A9F" w:rsidRPr="00FA2E52" w:rsidRDefault="00985A9F" w:rsidP="00B6270F">
            <w:pPr>
              <w:jc w:val="center"/>
              <w:rPr>
                <w:rFonts w:ascii="Times New Roman" w:hAnsi="Times New Roman"/>
                <w:color w:val="000000"/>
                <w:sz w:val="18"/>
                <w:szCs w:val="18"/>
                <w:lang w:val="uk-UA"/>
              </w:rPr>
            </w:pPr>
            <w:r w:rsidRPr="00FA2E52">
              <w:rPr>
                <w:rFonts w:ascii="Times New Roman" w:hAnsi="Times New Roman"/>
                <w:color w:val="000000"/>
                <w:sz w:val="18"/>
                <w:szCs w:val="18"/>
                <w:lang w:val="uk-UA"/>
              </w:rPr>
              <w:t xml:space="preserve">(посада, прізвище, власне </w:t>
            </w:r>
            <w:proofErr w:type="spellStart"/>
            <w:r w:rsidRPr="00FA2E52">
              <w:rPr>
                <w:rFonts w:ascii="Times New Roman" w:hAnsi="Times New Roman"/>
                <w:color w:val="000000"/>
                <w:sz w:val="18"/>
                <w:szCs w:val="18"/>
                <w:lang w:val="uk-UA"/>
              </w:rPr>
              <w:t>імʼя</w:t>
            </w:r>
            <w:proofErr w:type="spellEnd"/>
            <w:r w:rsidRPr="00FA2E52">
              <w:rPr>
                <w:rFonts w:ascii="Times New Roman" w:hAnsi="Times New Roman"/>
                <w:color w:val="000000"/>
                <w:sz w:val="18"/>
                <w:szCs w:val="18"/>
                <w:lang w:val="uk-UA"/>
              </w:rPr>
              <w:t>, по батькові (за наявності), номер телефону, електронна адреса)</w:t>
            </w:r>
          </w:p>
        </w:tc>
      </w:tr>
      <w:tr w:rsidR="00985A9F" w:rsidRPr="006860B5" w14:paraId="6D2B7FEC" w14:textId="6C430635" w:rsidTr="00985A9F">
        <w:tc>
          <w:tcPr>
            <w:tcW w:w="426" w:type="dxa"/>
            <w:vMerge w:val="restart"/>
          </w:tcPr>
          <w:p w14:paraId="666CD0F1"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8.</w:t>
            </w:r>
          </w:p>
        </w:tc>
        <w:tc>
          <w:tcPr>
            <w:tcW w:w="4253" w:type="dxa"/>
            <w:vMerge w:val="restart"/>
          </w:tcPr>
          <w:p w14:paraId="77989C5E"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Виконавці Програми(учасники)</w:t>
            </w:r>
          </w:p>
        </w:tc>
        <w:tc>
          <w:tcPr>
            <w:tcW w:w="5386" w:type="dxa"/>
            <w:gridSpan w:val="5"/>
          </w:tcPr>
          <w:p w14:paraId="625208E7" w14:textId="4EE6D1FD" w:rsidR="00985A9F" w:rsidRPr="00701A54" w:rsidRDefault="00985A9F" w:rsidP="00B6270F">
            <w:pPr>
              <w:rPr>
                <w:rFonts w:ascii="Times New Roman" w:hAnsi="Times New Roman"/>
                <w:bCs/>
                <w:color w:val="000000"/>
                <w:sz w:val="24"/>
                <w:szCs w:val="24"/>
                <w:lang w:val="uk-UA"/>
              </w:rPr>
            </w:pPr>
            <w:r w:rsidRPr="00701A54">
              <w:rPr>
                <w:rFonts w:ascii="Times New Roman" w:hAnsi="Times New Roman"/>
                <w:bCs/>
                <w:color w:val="000000"/>
                <w:sz w:val="24"/>
                <w:szCs w:val="24"/>
                <w:lang w:val="uk-UA"/>
              </w:rPr>
              <w:t>Структурні підрозділи Диканської селищної ради та виконавчого комітету Диканської селищної ради</w:t>
            </w:r>
          </w:p>
        </w:tc>
      </w:tr>
      <w:tr w:rsidR="00985A9F" w:rsidRPr="00FA2E52" w14:paraId="572E2EC7" w14:textId="002C6442" w:rsidTr="00985A9F">
        <w:tc>
          <w:tcPr>
            <w:tcW w:w="426" w:type="dxa"/>
            <w:vMerge/>
          </w:tcPr>
          <w:p w14:paraId="38D77912" w14:textId="77777777" w:rsidR="00985A9F" w:rsidRPr="00FA2E52" w:rsidRDefault="00985A9F" w:rsidP="00B6270F">
            <w:pPr>
              <w:rPr>
                <w:rFonts w:ascii="Times New Roman" w:hAnsi="Times New Roman"/>
                <w:b/>
                <w:bCs/>
                <w:color w:val="000000"/>
                <w:lang w:val="uk-UA"/>
              </w:rPr>
            </w:pPr>
          </w:p>
        </w:tc>
        <w:tc>
          <w:tcPr>
            <w:tcW w:w="4253" w:type="dxa"/>
            <w:vMerge/>
          </w:tcPr>
          <w:p w14:paraId="3D4C7697" w14:textId="77777777" w:rsidR="00985A9F" w:rsidRPr="00FA2E52" w:rsidRDefault="00985A9F" w:rsidP="00B6270F">
            <w:pPr>
              <w:rPr>
                <w:rFonts w:ascii="Times New Roman" w:hAnsi="Times New Roman"/>
                <w:b/>
                <w:bCs/>
                <w:color w:val="000000"/>
                <w:lang w:val="uk-UA"/>
              </w:rPr>
            </w:pPr>
          </w:p>
        </w:tc>
        <w:tc>
          <w:tcPr>
            <w:tcW w:w="5386" w:type="dxa"/>
            <w:gridSpan w:val="5"/>
          </w:tcPr>
          <w:p w14:paraId="420EDF64" w14:textId="214220BF" w:rsidR="00985A9F" w:rsidRPr="00FA2E52" w:rsidRDefault="00985A9F" w:rsidP="00B6270F">
            <w:pPr>
              <w:jc w:val="center"/>
              <w:rPr>
                <w:rFonts w:ascii="Times New Roman" w:hAnsi="Times New Roman"/>
                <w:color w:val="000000"/>
                <w:sz w:val="18"/>
                <w:szCs w:val="18"/>
                <w:lang w:val="uk-UA"/>
              </w:rPr>
            </w:pPr>
            <w:r w:rsidRPr="00FA2E52">
              <w:rPr>
                <w:rFonts w:ascii="Times New Roman" w:hAnsi="Times New Roman"/>
                <w:color w:val="000000"/>
                <w:sz w:val="18"/>
                <w:szCs w:val="18"/>
                <w:lang w:val="uk-UA"/>
              </w:rPr>
              <w:t>(структурні підрозділи органу місцевого самоврядування, підприємства, установи та організації)</w:t>
            </w:r>
          </w:p>
        </w:tc>
      </w:tr>
      <w:tr w:rsidR="00985A9F" w:rsidRPr="00FA2E52" w14:paraId="1923647B" w14:textId="4F9CC7A3" w:rsidTr="00985A9F">
        <w:tc>
          <w:tcPr>
            <w:tcW w:w="426" w:type="dxa"/>
          </w:tcPr>
          <w:p w14:paraId="21C56D4C" w14:textId="77777777" w:rsidR="00985A9F" w:rsidRPr="00FA2E52" w:rsidRDefault="00985A9F" w:rsidP="00B6270F">
            <w:pPr>
              <w:rPr>
                <w:rFonts w:ascii="Times New Roman" w:hAnsi="Times New Roman"/>
                <w:color w:val="000000"/>
                <w:lang w:val="uk-UA"/>
              </w:rPr>
            </w:pPr>
            <w:r w:rsidRPr="00FA2E52">
              <w:rPr>
                <w:rFonts w:ascii="Times New Roman" w:hAnsi="Times New Roman"/>
                <w:color w:val="000000"/>
                <w:lang w:val="uk-UA"/>
              </w:rPr>
              <w:t>9.</w:t>
            </w:r>
          </w:p>
        </w:tc>
        <w:tc>
          <w:tcPr>
            <w:tcW w:w="4253" w:type="dxa"/>
          </w:tcPr>
          <w:p w14:paraId="2DFED0C1" w14:textId="77777777" w:rsidR="00985A9F" w:rsidRPr="00FA2E52" w:rsidRDefault="00985A9F" w:rsidP="00B6270F">
            <w:pPr>
              <w:spacing w:after="120"/>
              <w:rPr>
                <w:rFonts w:ascii="Times New Roman" w:hAnsi="Times New Roman"/>
                <w:color w:val="000000"/>
                <w:lang w:val="uk-UA"/>
              </w:rPr>
            </w:pPr>
            <w:r w:rsidRPr="00FA2E52">
              <w:rPr>
                <w:rFonts w:ascii="Times New Roman" w:hAnsi="Times New Roman"/>
                <w:color w:val="000000"/>
                <w:lang w:val="uk-UA"/>
              </w:rPr>
              <w:t>Строк виконання Програми</w:t>
            </w:r>
          </w:p>
        </w:tc>
        <w:tc>
          <w:tcPr>
            <w:tcW w:w="5386" w:type="dxa"/>
            <w:gridSpan w:val="5"/>
          </w:tcPr>
          <w:p w14:paraId="4CA384F1" w14:textId="63A30B86" w:rsidR="00985A9F" w:rsidRDefault="00985A9F" w:rsidP="00A15AEB">
            <w:pPr>
              <w:jc w:val="center"/>
              <w:rPr>
                <w:rFonts w:ascii="Times New Roman" w:hAnsi="Times New Roman"/>
                <w:color w:val="000000"/>
                <w:sz w:val="18"/>
                <w:szCs w:val="18"/>
                <w:lang w:val="uk-UA"/>
              </w:rPr>
            </w:pPr>
            <w:r>
              <w:rPr>
                <w:rFonts w:ascii="Times New Roman" w:hAnsi="Times New Roman"/>
                <w:color w:val="000000"/>
                <w:sz w:val="18"/>
                <w:szCs w:val="18"/>
                <w:lang w:val="uk-UA"/>
              </w:rPr>
              <w:t>2025-2028 роки</w:t>
            </w:r>
          </w:p>
        </w:tc>
      </w:tr>
      <w:tr w:rsidR="00985A9F" w:rsidRPr="00FA2E52" w14:paraId="22F3C252" w14:textId="382FEB64" w:rsidTr="00985A9F">
        <w:trPr>
          <w:trHeight w:val="422"/>
        </w:trPr>
        <w:tc>
          <w:tcPr>
            <w:tcW w:w="426" w:type="dxa"/>
          </w:tcPr>
          <w:p w14:paraId="7DD2746F" w14:textId="77777777" w:rsidR="00985A9F" w:rsidRPr="00FA2E52" w:rsidRDefault="00985A9F" w:rsidP="00985A9F">
            <w:pPr>
              <w:rPr>
                <w:rFonts w:ascii="Times New Roman" w:hAnsi="Times New Roman"/>
                <w:color w:val="000000"/>
                <w:lang w:val="uk-UA"/>
              </w:rPr>
            </w:pPr>
            <w:r w:rsidRPr="00FA2E52">
              <w:rPr>
                <w:rFonts w:ascii="Times New Roman" w:hAnsi="Times New Roman"/>
                <w:color w:val="000000"/>
                <w:lang w:val="uk-UA"/>
              </w:rPr>
              <w:t xml:space="preserve">10. </w:t>
            </w:r>
          </w:p>
        </w:tc>
        <w:tc>
          <w:tcPr>
            <w:tcW w:w="4253" w:type="dxa"/>
          </w:tcPr>
          <w:p w14:paraId="0DC9B78B" w14:textId="77777777" w:rsidR="00985A9F" w:rsidRPr="00FA2E52" w:rsidRDefault="00985A9F" w:rsidP="00985A9F">
            <w:pPr>
              <w:rPr>
                <w:rFonts w:ascii="Times New Roman" w:hAnsi="Times New Roman"/>
                <w:b/>
                <w:bCs/>
                <w:color w:val="000000"/>
                <w:lang w:val="uk-UA"/>
              </w:rPr>
            </w:pPr>
            <w:r w:rsidRPr="00FA2E52">
              <w:rPr>
                <w:rFonts w:ascii="Times New Roman" w:hAnsi="Times New Roman"/>
                <w:color w:val="000000"/>
                <w:lang w:val="uk-UA"/>
              </w:rPr>
              <w:t>Джерела та обсяги фінансування</w:t>
            </w:r>
          </w:p>
        </w:tc>
        <w:tc>
          <w:tcPr>
            <w:tcW w:w="992" w:type="dxa"/>
          </w:tcPr>
          <w:p w14:paraId="0E9314A9" w14:textId="77777777" w:rsidR="00985A9F" w:rsidRPr="00FA2E52" w:rsidRDefault="00985A9F" w:rsidP="00985A9F">
            <w:pPr>
              <w:jc w:val="center"/>
              <w:rPr>
                <w:rFonts w:ascii="Times New Roman" w:hAnsi="Times New Roman"/>
                <w:color w:val="000000"/>
                <w:lang w:val="uk-UA"/>
              </w:rPr>
            </w:pPr>
            <w:r>
              <w:rPr>
                <w:rFonts w:ascii="Times New Roman" w:hAnsi="Times New Roman"/>
                <w:color w:val="000000"/>
                <w:lang w:val="uk-UA"/>
              </w:rPr>
              <w:t>2025</w:t>
            </w:r>
          </w:p>
        </w:tc>
        <w:tc>
          <w:tcPr>
            <w:tcW w:w="992" w:type="dxa"/>
          </w:tcPr>
          <w:p w14:paraId="3B8C3D9C" w14:textId="77777777" w:rsidR="00985A9F" w:rsidRPr="00FA2E52" w:rsidRDefault="00985A9F" w:rsidP="00985A9F">
            <w:pPr>
              <w:jc w:val="center"/>
              <w:rPr>
                <w:rFonts w:ascii="Times New Roman" w:hAnsi="Times New Roman"/>
                <w:color w:val="000000"/>
                <w:lang w:val="uk-UA"/>
              </w:rPr>
            </w:pPr>
            <w:r>
              <w:rPr>
                <w:rFonts w:ascii="Times New Roman" w:hAnsi="Times New Roman"/>
                <w:color w:val="000000"/>
                <w:lang w:val="uk-UA"/>
              </w:rPr>
              <w:t>2026</w:t>
            </w:r>
          </w:p>
        </w:tc>
        <w:tc>
          <w:tcPr>
            <w:tcW w:w="993" w:type="dxa"/>
          </w:tcPr>
          <w:p w14:paraId="0E245594" w14:textId="5E400A9E" w:rsidR="00985A9F" w:rsidRPr="00FA2E52" w:rsidRDefault="00985A9F" w:rsidP="00985A9F">
            <w:pPr>
              <w:jc w:val="center"/>
              <w:rPr>
                <w:rFonts w:ascii="Times New Roman" w:hAnsi="Times New Roman"/>
                <w:color w:val="000000"/>
                <w:lang w:val="uk-UA"/>
              </w:rPr>
            </w:pPr>
            <w:r>
              <w:rPr>
                <w:rFonts w:ascii="Times New Roman" w:hAnsi="Times New Roman"/>
                <w:color w:val="000000"/>
                <w:lang w:val="uk-UA"/>
              </w:rPr>
              <w:t>2027</w:t>
            </w:r>
          </w:p>
        </w:tc>
        <w:tc>
          <w:tcPr>
            <w:tcW w:w="1134" w:type="dxa"/>
          </w:tcPr>
          <w:p w14:paraId="0710AAFB" w14:textId="70471132" w:rsidR="00985A9F" w:rsidRPr="00FA2E52" w:rsidRDefault="00985A9F" w:rsidP="00985A9F">
            <w:pPr>
              <w:jc w:val="center"/>
              <w:rPr>
                <w:rFonts w:ascii="Times New Roman" w:hAnsi="Times New Roman"/>
                <w:color w:val="000000"/>
                <w:lang w:val="uk-UA"/>
              </w:rPr>
            </w:pPr>
            <w:r>
              <w:rPr>
                <w:rFonts w:ascii="Times New Roman" w:hAnsi="Times New Roman"/>
                <w:color w:val="000000"/>
                <w:lang w:val="uk-UA"/>
              </w:rPr>
              <w:t>2028</w:t>
            </w:r>
          </w:p>
        </w:tc>
        <w:tc>
          <w:tcPr>
            <w:tcW w:w="1275" w:type="dxa"/>
          </w:tcPr>
          <w:p w14:paraId="21662D01" w14:textId="76BCA258" w:rsidR="00985A9F" w:rsidRPr="00FA2E52" w:rsidRDefault="00985A9F" w:rsidP="00985A9F">
            <w:pPr>
              <w:jc w:val="center"/>
              <w:rPr>
                <w:rFonts w:ascii="Times New Roman" w:hAnsi="Times New Roman"/>
                <w:color w:val="000000"/>
                <w:lang w:val="uk-UA"/>
              </w:rPr>
            </w:pPr>
            <w:r w:rsidRPr="00FA2E52">
              <w:rPr>
                <w:rFonts w:ascii="Times New Roman" w:hAnsi="Times New Roman"/>
                <w:color w:val="000000"/>
                <w:lang w:val="uk-UA"/>
              </w:rPr>
              <w:t>Всього</w:t>
            </w:r>
          </w:p>
        </w:tc>
      </w:tr>
      <w:tr w:rsidR="00985A9F" w:rsidRPr="00FA2E52" w14:paraId="775C80AC" w14:textId="67D93263" w:rsidTr="00985A9F">
        <w:tc>
          <w:tcPr>
            <w:tcW w:w="426" w:type="dxa"/>
          </w:tcPr>
          <w:p w14:paraId="7C727610" w14:textId="77777777" w:rsidR="00985A9F" w:rsidRPr="00FA2E52" w:rsidRDefault="00985A9F" w:rsidP="00985A9F">
            <w:pPr>
              <w:rPr>
                <w:rFonts w:ascii="Times New Roman" w:hAnsi="Times New Roman"/>
                <w:color w:val="000000"/>
                <w:lang w:val="uk-UA"/>
              </w:rPr>
            </w:pPr>
          </w:p>
        </w:tc>
        <w:tc>
          <w:tcPr>
            <w:tcW w:w="4253" w:type="dxa"/>
          </w:tcPr>
          <w:p w14:paraId="4E283F72" w14:textId="77777777" w:rsidR="00985A9F" w:rsidRPr="00FA2E52" w:rsidRDefault="00985A9F" w:rsidP="00985A9F">
            <w:pPr>
              <w:spacing w:after="40"/>
              <w:rPr>
                <w:rFonts w:ascii="Times New Roman" w:hAnsi="Times New Roman"/>
                <w:b/>
                <w:bCs/>
                <w:color w:val="000000"/>
                <w:lang w:val="uk-UA"/>
              </w:rPr>
            </w:pPr>
            <w:r w:rsidRPr="00FA2E52">
              <w:rPr>
                <w:rFonts w:ascii="Times New Roman" w:hAnsi="Times New Roman"/>
                <w:color w:val="000000"/>
                <w:lang w:val="uk-UA"/>
              </w:rPr>
              <w:t xml:space="preserve">Загальний обсяг, тис. грн, </w:t>
            </w:r>
          </w:p>
        </w:tc>
        <w:tc>
          <w:tcPr>
            <w:tcW w:w="992" w:type="dxa"/>
          </w:tcPr>
          <w:p w14:paraId="7916C729" w14:textId="77777777" w:rsidR="00985A9F" w:rsidRPr="00FA2E52" w:rsidRDefault="00985A9F" w:rsidP="00985A9F">
            <w:pPr>
              <w:spacing w:after="40"/>
              <w:jc w:val="center"/>
              <w:rPr>
                <w:rFonts w:ascii="Times New Roman" w:hAnsi="Times New Roman"/>
                <w:color w:val="000000"/>
                <w:lang w:val="uk-UA"/>
              </w:rPr>
            </w:pPr>
            <w:r>
              <w:rPr>
                <w:rFonts w:ascii="Times New Roman" w:hAnsi="Times New Roman"/>
                <w:color w:val="000000"/>
                <w:lang w:val="uk-UA"/>
              </w:rPr>
              <w:t>3 </w:t>
            </w:r>
            <w:r>
              <w:rPr>
                <w:rFonts w:ascii="Times New Roman" w:hAnsi="Times New Roman"/>
                <w:color w:val="000000"/>
                <w:lang w:val="en-US"/>
              </w:rPr>
              <w:t>5</w:t>
            </w:r>
            <w:r>
              <w:rPr>
                <w:rFonts w:ascii="Times New Roman" w:hAnsi="Times New Roman"/>
                <w:color w:val="000000"/>
                <w:lang w:val="uk-UA"/>
              </w:rPr>
              <w:t>42,6</w:t>
            </w:r>
          </w:p>
        </w:tc>
        <w:tc>
          <w:tcPr>
            <w:tcW w:w="992" w:type="dxa"/>
          </w:tcPr>
          <w:p w14:paraId="79E36C6C" w14:textId="392915E6" w:rsidR="00985A9F" w:rsidRPr="00FA2E52" w:rsidRDefault="00985A9F" w:rsidP="00985A9F">
            <w:pPr>
              <w:spacing w:after="40"/>
              <w:jc w:val="center"/>
              <w:rPr>
                <w:rFonts w:ascii="Times New Roman" w:hAnsi="Times New Roman"/>
                <w:color w:val="000000"/>
                <w:lang w:val="uk-UA"/>
              </w:rPr>
            </w:pPr>
            <w:r>
              <w:rPr>
                <w:rFonts w:ascii="Times New Roman" w:hAnsi="Times New Roman"/>
                <w:color w:val="000000"/>
                <w:lang w:val="uk-UA"/>
              </w:rPr>
              <w:t>1</w:t>
            </w:r>
            <w:r w:rsidR="00D016AA">
              <w:rPr>
                <w:rFonts w:ascii="Times New Roman" w:hAnsi="Times New Roman"/>
                <w:color w:val="000000"/>
                <w:lang w:val="uk-UA"/>
              </w:rPr>
              <w:t> 441,5</w:t>
            </w:r>
          </w:p>
        </w:tc>
        <w:tc>
          <w:tcPr>
            <w:tcW w:w="993" w:type="dxa"/>
          </w:tcPr>
          <w:p w14:paraId="24C3673E" w14:textId="41BFC64B" w:rsidR="00985A9F" w:rsidRPr="00985A9F" w:rsidRDefault="00985A9F" w:rsidP="00985A9F">
            <w:pPr>
              <w:spacing w:after="40"/>
              <w:jc w:val="center"/>
              <w:rPr>
                <w:rFonts w:ascii="Times New Roman" w:hAnsi="Times New Roman"/>
                <w:color w:val="000000"/>
                <w:lang w:val="uk-UA"/>
              </w:rPr>
            </w:pPr>
            <w:r w:rsidRPr="00985A9F">
              <w:rPr>
                <w:rFonts w:ascii="Times New Roman" w:hAnsi="Times New Roman"/>
                <w:color w:val="000000"/>
                <w:lang w:val="uk-UA"/>
              </w:rPr>
              <w:t>3 9</w:t>
            </w:r>
            <w:r w:rsidR="00D016AA">
              <w:rPr>
                <w:rFonts w:ascii="Times New Roman" w:hAnsi="Times New Roman"/>
                <w:color w:val="000000"/>
                <w:lang w:val="uk-UA"/>
              </w:rPr>
              <w:t>3</w:t>
            </w:r>
            <w:r w:rsidRPr="00985A9F">
              <w:rPr>
                <w:rFonts w:ascii="Times New Roman" w:hAnsi="Times New Roman"/>
                <w:color w:val="000000"/>
                <w:lang w:val="uk-UA"/>
              </w:rPr>
              <w:t>0,2</w:t>
            </w:r>
          </w:p>
        </w:tc>
        <w:tc>
          <w:tcPr>
            <w:tcW w:w="1134" w:type="dxa"/>
          </w:tcPr>
          <w:p w14:paraId="237D33B9" w14:textId="6FD128C2" w:rsidR="00985A9F" w:rsidRPr="00985A9F" w:rsidRDefault="00985A9F" w:rsidP="00985A9F">
            <w:pPr>
              <w:spacing w:after="40"/>
              <w:jc w:val="center"/>
              <w:rPr>
                <w:rFonts w:ascii="Times New Roman" w:hAnsi="Times New Roman"/>
                <w:color w:val="000000"/>
                <w:lang w:val="uk-UA"/>
              </w:rPr>
            </w:pPr>
            <w:r w:rsidRPr="00985A9F">
              <w:rPr>
                <w:rFonts w:ascii="Times New Roman" w:hAnsi="Times New Roman"/>
                <w:color w:val="000000"/>
                <w:lang w:val="uk-UA"/>
              </w:rPr>
              <w:t>9</w:t>
            </w:r>
            <w:r w:rsidR="00D016AA">
              <w:rPr>
                <w:rFonts w:ascii="Times New Roman" w:hAnsi="Times New Roman"/>
                <w:color w:val="000000"/>
                <w:lang w:val="uk-UA"/>
              </w:rPr>
              <w:t>6</w:t>
            </w:r>
            <w:r w:rsidRPr="00985A9F">
              <w:rPr>
                <w:rFonts w:ascii="Times New Roman" w:hAnsi="Times New Roman"/>
                <w:color w:val="000000"/>
                <w:lang w:val="uk-UA"/>
              </w:rPr>
              <w:t>8,2</w:t>
            </w:r>
          </w:p>
        </w:tc>
        <w:tc>
          <w:tcPr>
            <w:tcW w:w="1275" w:type="dxa"/>
          </w:tcPr>
          <w:p w14:paraId="126EF48E" w14:textId="6988481B" w:rsidR="00985A9F"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9</w:t>
            </w:r>
            <w:r w:rsidR="00D016AA">
              <w:rPr>
                <w:rFonts w:ascii="Times New Roman" w:hAnsi="Times New Roman"/>
                <w:b/>
                <w:bCs/>
                <w:color w:val="000000"/>
                <w:lang w:val="uk-UA"/>
              </w:rPr>
              <w:t> 882,5</w:t>
            </w:r>
          </w:p>
        </w:tc>
      </w:tr>
      <w:tr w:rsidR="00985A9F" w:rsidRPr="00FA2E52" w14:paraId="710B08BC" w14:textId="45A8B757" w:rsidTr="00985A9F">
        <w:tc>
          <w:tcPr>
            <w:tcW w:w="426" w:type="dxa"/>
          </w:tcPr>
          <w:p w14:paraId="32C14DCE" w14:textId="77777777" w:rsidR="00985A9F" w:rsidRPr="00FA2E52" w:rsidRDefault="00985A9F" w:rsidP="00985A9F">
            <w:pPr>
              <w:rPr>
                <w:rFonts w:ascii="Times New Roman" w:hAnsi="Times New Roman"/>
                <w:color w:val="000000"/>
                <w:lang w:val="uk-UA"/>
              </w:rPr>
            </w:pPr>
          </w:p>
        </w:tc>
        <w:tc>
          <w:tcPr>
            <w:tcW w:w="4253" w:type="dxa"/>
          </w:tcPr>
          <w:p w14:paraId="3CD2B379" w14:textId="77777777" w:rsidR="00985A9F" w:rsidRPr="00FA2E52" w:rsidRDefault="00985A9F" w:rsidP="00985A9F">
            <w:pPr>
              <w:spacing w:after="40"/>
              <w:rPr>
                <w:rFonts w:ascii="Times New Roman" w:hAnsi="Times New Roman"/>
                <w:color w:val="000000"/>
                <w:lang w:val="uk-UA"/>
              </w:rPr>
            </w:pPr>
            <w:r w:rsidRPr="00FA2E52">
              <w:rPr>
                <w:rFonts w:ascii="Times New Roman" w:hAnsi="Times New Roman"/>
                <w:color w:val="000000"/>
                <w:lang w:val="uk-UA"/>
              </w:rPr>
              <w:t>у тому числі:</w:t>
            </w:r>
          </w:p>
        </w:tc>
        <w:tc>
          <w:tcPr>
            <w:tcW w:w="992" w:type="dxa"/>
          </w:tcPr>
          <w:p w14:paraId="7A3C086A" w14:textId="77777777" w:rsidR="00985A9F" w:rsidRPr="00FA2E52" w:rsidRDefault="00985A9F" w:rsidP="00985A9F">
            <w:pPr>
              <w:spacing w:after="40"/>
              <w:jc w:val="center"/>
              <w:rPr>
                <w:rFonts w:ascii="Times New Roman" w:hAnsi="Times New Roman"/>
                <w:color w:val="000000"/>
                <w:lang w:val="uk-UA"/>
              </w:rPr>
            </w:pPr>
            <w:r>
              <w:rPr>
                <w:rFonts w:ascii="Times New Roman" w:hAnsi="Times New Roman"/>
                <w:color w:val="000000"/>
                <w:lang w:val="uk-UA"/>
              </w:rPr>
              <w:t>-</w:t>
            </w:r>
          </w:p>
        </w:tc>
        <w:tc>
          <w:tcPr>
            <w:tcW w:w="992" w:type="dxa"/>
          </w:tcPr>
          <w:p w14:paraId="6C1BB414" w14:textId="77777777" w:rsidR="00985A9F" w:rsidRPr="00FA2E52" w:rsidRDefault="00985A9F" w:rsidP="00985A9F">
            <w:pPr>
              <w:spacing w:after="40"/>
              <w:jc w:val="center"/>
              <w:rPr>
                <w:rFonts w:ascii="Times New Roman" w:hAnsi="Times New Roman"/>
                <w:color w:val="000000"/>
                <w:lang w:val="uk-UA"/>
              </w:rPr>
            </w:pPr>
            <w:r>
              <w:rPr>
                <w:rFonts w:ascii="Times New Roman" w:hAnsi="Times New Roman"/>
                <w:color w:val="000000"/>
                <w:lang w:val="uk-UA"/>
              </w:rPr>
              <w:t>-</w:t>
            </w:r>
          </w:p>
        </w:tc>
        <w:tc>
          <w:tcPr>
            <w:tcW w:w="993" w:type="dxa"/>
          </w:tcPr>
          <w:p w14:paraId="7DD860EB" w14:textId="544419D5"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1134" w:type="dxa"/>
          </w:tcPr>
          <w:p w14:paraId="56BD599A" w14:textId="539FD0DA" w:rsidR="00985A9F"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1275" w:type="dxa"/>
          </w:tcPr>
          <w:p w14:paraId="748E5094" w14:textId="2F63EEA7" w:rsidR="00985A9F"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r>
      <w:tr w:rsidR="00985A9F" w:rsidRPr="00FA2E52" w14:paraId="3969414B" w14:textId="12B64504" w:rsidTr="00985A9F">
        <w:tc>
          <w:tcPr>
            <w:tcW w:w="426" w:type="dxa"/>
          </w:tcPr>
          <w:p w14:paraId="4F5B0DC1" w14:textId="77777777" w:rsidR="00985A9F" w:rsidRPr="00FA2E52" w:rsidRDefault="00985A9F" w:rsidP="00985A9F">
            <w:pPr>
              <w:rPr>
                <w:rFonts w:ascii="Times New Roman" w:hAnsi="Times New Roman"/>
                <w:color w:val="000000"/>
                <w:lang w:val="uk-UA"/>
              </w:rPr>
            </w:pPr>
          </w:p>
        </w:tc>
        <w:tc>
          <w:tcPr>
            <w:tcW w:w="4253" w:type="dxa"/>
          </w:tcPr>
          <w:p w14:paraId="732B8FE2" w14:textId="77777777" w:rsidR="00985A9F" w:rsidRPr="00FA2E52" w:rsidRDefault="00985A9F" w:rsidP="00985A9F">
            <w:pPr>
              <w:spacing w:after="40"/>
              <w:ind w:left="179"/>
              <w:rPr>
                <w:rFonts w:ascii="Times New Roman" w:hAnsi="Times New Roman"/>
                <w:b/>
                <w:bCs/>
                <w:color w:val="000000"/>
                <w:lang w:val="uk-UA"/>
              </w:rPr>
            </w:pPr>
            <w:r w:rsidRPr="00FA2E52">
              <w:rPr>
                <w:rFonts w:ascii="Times New Roman" w:hAnsi="Times New Roman"/>
                <w:color w:val="000000"/>
                <w:lang w:val="uk-UA"/>
              </w:rPr>
              <w:t>державний бюджет</w:t>
            </w:r>
          </w:p>
        </w:tc>
        <w:tc>
          <w:tcPr>
            <w:tcW w:w="992" w:type="dxa"/>
          </w:tcPr>
          <w:p w14:paraId="693BCB15" w14:textId="77777777"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992" w:type="dxa"/>
          </w:tcPr>
          <w:p w14:paraId="35EAD9BE" w14:textId="77777777"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993" w:type="dxa"/>
          </w:tcPr>
          <w:p w14:paraId="0DB02432" w14:textId="351C182F"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1134" w:type="dxa"/>
          </w:tcPr>
          <w:p w14:paraId="1869EED5" w14:textId="11D88683" w:rsidR="00985A9F"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1275" w:type="dxa"/>
          </w:tcPr>
          <w:p w14:paraId="758258AE" w14:textId="27C736D0" w:rsidR="00985A9F"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r>
      <w:tr w:rsidR="00985A9F" w:rsidRPr="00FA2E52" w14:paraId="4B308C4D" w14:textId="24910E30" w:rsidTr="00985A9F">
        <w:tc>
          <w:tcPr>
            <w:tcW w:w="426" w:type="dxa"/>
          </w:tcPr>
          <w:p w14:paraId="15FABDC1" w14:textId="77777777" w:rsidR="00985A9F" w:rsidRPr="00FA2E52" w:rsidRDefault="00985A9F" w:rsidP="00985A9F">
            <w:pPr>
              <w:rPr>
                <w:rFonts w:ascii="Times New Roman" w:hAnsi="Times New Roman"/>
                <w:color w:val="000000"/>
                <w:lang w:val="uk-UA"/>
              </w:rPr>
            </w:pPr>
          </w:p>
        </w:tc>
        <w:tc>
          <w:tcPr>
            <w:tcW w:w="4253" w:type="dxa"/>
          </w:tcPr>
          <w:p w14:paraId="4F4E50FB" w14:textId="77777777" w:rsidR="00985A9F" w:rsidRPr="00FA2E52" w:rsidRDefault="00985A9F" w:rsidP="00985A9F">
            <w:pPr>
              <w:spacing w:after="40"/>
              <w:ind w:left="179"/>
              <w:rPr>
                <w:rFonts w:ascii="Times New Roman" w:hAnsi="Times New Roman"/>
                <w:b/>
                <w:bCs/>
                <w:color w:val="000000"/>
                <w:lang w:val="uk-UA"/>
              </w:rPr>
            </w:pPr>
            <w:r w:rsidRPr="00FA2E52">
              <w:rPr>
                <w:rFonts w:ascii="Times New Roman" w:hAnsi="Times New Roman"/>
                <w:color w:val="000000"/>
                <w:lang w:val="uk-UA"/>
              </w:rPr>
              <w:t>обласний бюджет</w:t>
            </w:r>
          </w:p>
        </w:tc>
        <w:tc>
          <w:tcPr>
            <w:tcW w:w="992" w:type="dxa"/>
          </w:tcPr>
          <w:p w14:paraId="0A858C0C" w14:textId="77777777"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992" w:type="dxa"/>
          </w:tcPr>
          <w:p w14:paraId="405A5A30" w14:textId="77777777"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993" w:type="dxa"/>
          </w:tcPr>
          <w:p w14:paraId="6542B542" w14:textId="3AAD1559"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1134" w:type="dxa"/>
          </w:tcPr>
          <w:p w14:paraId="0E2B8B0A" w14:textId="1D18D54B" w:rsidR="00985A9F"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1275" w:type="dxa"/>
          </w:tcPr>
          <w:p w14:paraId="6BDA0E64" w14:textId="208EA19B" w:rsidR="00985A9F"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r>
      <w:tr w:rsidR="00985A9F" w:rsidRPr="00FA2E52" w14:paraId="63C55675" w14:textId="2767130F" w:rsidTr="00985A9F">
        <w:tc>
          <w:tcPr>
            <w:tcW w:w="426" w:type="dxa"/>
          </w:tcPr>
          <w:p w14:paraId="20835252" w14:textId="77777777" w:rsidR="00985A9F" w:rsidRPr="00FA2E52" w:rsidRDefault="00985A9F" w:rsidP="00985A9F">
            <w:pPr>
              <w:rPr>
                <w:rFonts w:ascii="Times New Roman" w:hAnsi="Times New Roman"/>
                <w:b/>
                <w:bCs/>
                <w:color w:val="000000"/>
                <w:lang w:val="uk-UA"/>
              </w:rPr>
            </w:pPr>
          </w:p>
        </w:tc>
        <w:tc>
          <w:tcPr>
            <w:tcW w:w="4253" w:type="dxa"/>
          </w:tcPr>
          <w:p w14:paraId="68F9E04A" w14:textId="77777777" w:rsidR="00985A9F" w:rsidRPr="00FA2E52" w:rsidRDefault="00985A9F" w:rsidP="00985A9F">
            <w:pPr>
              <w:spacing w:after="40"/>
              <w:ind w:left="179"/>
              <w:rPr>
                <w:rFonts w:ascii="Times New Roman" w:hAnsi="Times New Roman"/>
                <w:b/>
                <w:bCs/>
                <w:color w:val="000000"/>
                <w:lang w:val="uk-UA"/>
              </w:rPr>
            </w:pPr>
            <w:r w:rsidRPr="00FA2E52">
              <w:rPr>
                <w:rFonts w:ascii="Times New Roman" w:hAnsi="Times New Roman"/>
                <w:color w:val="000000"/>
                <w:lang w:val="uk-UA"/>
              </w:rPr>
              <w:t>районний бюджет</w:t>
            </w:r>
          </w:p>
        </w:tc>
        <w:tc>
          <w:tcPr>
            <w:tcW w:w="992" w:type="dxa"/>
          </w:tcPr>
          <w:p w14:paraId="551E622E" w14:textId="77777777"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992" w:type="dxa"/>
          </w:tcPr>
          <w:p w14:paraId="09A95CC0" w14:textId="77777777"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993" w:type="dxa"/>
          </w:tcPr>
          <w:p w14:paraId="4157E3A7" w14:textId="5CBB6F8B"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1134" w:type="dxa"/>
          </w:tcPr>
          <w:p w14:paraId="08E20816" w14:textId="1DB30469" w:rsidR="00985A9F"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1275" w:type="dxa"/>
          </w:tcPr>
          <w:p w14:paraId="3852DC53" w14:textId="1ADA7B32" w:rsidR="00985A9F"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r>
      <w:tr w:rsidR="00D016AA" w:rsidRPr="00FA2E52" w14:paraId="149C91BA" w14:textId="5DDB26A1" w:rsidTr="00985A9F">
        <w:tc>
          <w:tcPr>
            <w:tcW w:w="426" w:type="dxa"/>
          </w:tcPr>
          <w:p w14:paraId="2492A9B6" w14:textId="77777777" w:rsidR="00D016AA" w:rsidRPr="00FA2E52" w:rsidRDefault="00D016AA" w:rsidP="00D016AA">
            <w:pPr>
              <w:rPr>
                <w:rFonts w:ascii="Times New Roman" w:hAnsi="Times New Roman"/>
                <w:b/>
                <w:bCs/>
                <w:color w:val="000000"/>
                <w:lang w:val="uk-UA"/>
              </w:rPr>
            </w:pPr>
          </w:p>
        </w:tc>
        <w:tc>
          <w:tcPr>
            <w:tcW w:w="4253" w:type="dxa"/>
          </w:tcPr>
          <w:p w14:paraId="2985717A" w14:textId="77777777" w:rsidR="00D016AA" w:rsidRPr="00FA2E52" w:rsidRDefault="00D016AA" w:rsidP="00D016AA">
            <w:pPr>
              <w:spacing w:after="40"/>
              <w:ind w:left="179"/>
              <w:rPr>
                <w:rFonts w:ascii="Times New Roman" w:hAnsi="Times New Roman"/>
                <w:b/>
                <w:bCs/>
                <w:color w:val="000000"/>
                <w:lang w:val="uk-UA"/>
              </w:rPr>
            </w:pPr>
            <w:r w:rsidRPr="00FA2E52">
              <w:rPr>
                <w:rFonts w:ascii="Times New Roman" w:hAnsi="Times New Roman"/>
                <w:color w:val="000000"/>
                <w:lang w:val="uk-UA"/>
              </w:rPr>
              <w:t>бюджет територіальної громади</w:t>
            </w:r>
          </w:p>
        </w:tc>
        <w:tc>
          <w:tcPr>
            <w:tcW w:w="992" w:type="dxa"/>
          </w:tcPr>
          <w:p w14:paraId="7F5F1E4C" w14:textId="387ACE07" w:rsidR="00D016AA" w:rsidRPr="00FA2E52" w:rsidRDefault="00D016AA" w:rsidP="00D016AA">
            <w:pPr>
              <w:spacing w:after="40"/>
              <w:jc w:val="center"/>
              <w:rPr>
                <w:rFonts w:ascii="Times New Roman" w:hAnsi="Times New Roman"/>
                <w:color w:val="000000"/>
                <w:lang w:val="uk-UA"/>
              </w:rPr>
            </w:pPr>
            <w:r>
              <w:rPr>
                <w:rFonts w:ascii="Times New Roman" w:hAnsi="Times New Roman"/>
                <w:color w:val="000000"/>
                <w:lang w:val="uk-UA"/>
              </w:rPr>
              <w:t>3 </w:t>
            </w:r>
            <w:r>
              <w:rPr>
                <w:rFonts w:ascii="Times New Roman" w:hAnsi="Times New Roman"/>
                <w:color w:val="000000"/>
                <w:lang w:val="en-US"/>
              </w:rPr>
              <w:t>5</w:t>
            </w:r>
            <w:r>
              <w:rPr>
                <w:rFonts w:ascii="Times New Roman" w:hAnsi="Times New Roman"/>
                <w:color w:val="000000"/>
                <w:lang w:val="uk-UA"/>
              </w:rPr>
              <w:t>42,6</w:t>
            </w:r>
          </w:p>
        </w:tc>
        <w:tc>
          <w:tcPr>
            <w:tcW w:w="992" w:type="dxa"/>
          </w:tcPr>
          <w:p w14:paraId="7F1A46A9" w14:textId="33ED6BDA" w:rsidR="00D016AA" w:rsidRPr="00FA2E52" w:rsidRDefault="00D016AA" w:rsidP="00D016AA">
            <w:pPr>
              <w:spacing w:after="40"/>
              <w:jc w:val="center"/>
              <w:rPr>
                <w:rFonts w:ascii="Times New Roman" w:hAnsi="Times New Roman"/>
                <w:color w:val="000000"/>
                <w:lang w:val="uk-UA"/>
              </w:rPr>
            </w:pPr>
            <w:r>
              <w:rPr>
                <w:rFonts w:ascii="Times New Roman" w:hAnsi="Times New Roman"/>
                <w:color w:val="000000"/>
                <w:lang w:val="uk-UA"/>
              </w:rPr>
              <w:t>1 441,5</w:t>
            </w:r>
          </w:p>
        </w:tc>
        <w:tc>
          <w:tcPr>
            <w:tcW w:w="993" w:type="dxa"/>
          </w:tcPr>
          <w:p w14:paraId="2E15C7BE" w14:textId="1DA0EBBF" w:rsidR="00D016AA" w:rsidRPr="00FA2E52" w:rsidRDefault="00D016AA" w:rsidP="00D016AA">
            <w:pPr>
              <w:spacing w:after="40"/>
              <w:jc w:val="center"/>
              <w:rPr>
                <w:rFonts w:ascii="Times New Roman" w:hAnsi="Times New Roman"/>
                <w:b/>
                <w:bCs/>
                <w:color w:val="000000"/>
                <w:lang w:val="uk-UA"/>
              </w:rPr>
            </w:pPr>
            <w:r w:rsidRPr="00985A9F">
              <w:rPr>
                <w:rFonts w:ascii="Times New Roman" w:hAnsi="Times New Roman"/>
                <w:color w:val="000000"/>
                <w:lang w:val="uk-UA"/>
              </w:rPr>
              <w:t>3 9</w:t>
            </w:r>
            <w:r>
              <w:rPr>
                <w:rFonts w:ascii="Times New Roman" w:hAnsi="Times New Roman"/>
                <w:color w:val="000000"/>
                <w:lang w:val="uk-UA"/>
              </w:rPr>
              <w:t>3</w:t>
            </w:r>
            <w:r w:rsidRPr="00985A9F">
              <w:rPr>
                <w:rFonts w:ascii="Times New Roman" w:hAnsi="Times New Roman"/>
                <w:color w:val="000000"/>
                <w:lang w:val="uk-UA"/>
              </w:rPr>
              <w:t>0,2</w:t>
            </w:r>
          </w:p>
        </w:tc>
        <w:tc>
          <w:tcPr>
            <w:tcW w:w="1134" w:type="dxa"/>
          </w:tcPr>
          <w:p w14:paraId="1EFB115B" w14:textId="04C933B5" w:rsidR="00D016AA" w:rsidRDefault="00D016AA" w:rsidP="00D016AA">
            <w:pPr>
              <w:spacing w:after="40"/>
              <w:jc w:val="center"/>
              <w:rPr>
                <w:rFonts w:ascii="Times New Roman" w:hAnsi="Times New Roman"/>
                <w:b/>
                <w:bCs/>
                <w:color w:val="000000"/>
                <w:lang w:val="uk-UA"/>
              </w:rPr>
            </w:pPr>
            <w:r w:rsidRPr="00985A9F">
              <w:rPr>
                <w:rFonts w:ascii="Times New Roman" w:hAnsi="Times New Roman"/>
                <w:color w:val="000000"/>
                <w:lang w:val="uk-UA"/>
              </w:rPr>
              <w:t>9</w:t>
            </w:r>
            <w:r>
              <w:rPr>
                <w:rFonts w:ascii="Times New Roman" w:hAnsi="Times New Roman"/>
                <w:color w:val="000000"/>
                <w:lang w:val="uk-UA"/>
              </w:rPr>
              <w:t>6</w:t>
            </w:r>
            <w:r w:rsidRPr="00985A9F">
              <w:rPr>
                <w:rFonts w:ascii="Times New Roman" w:hAnsi="Times New Roman"/>
                <w:color w:val="000000"/>
                <w:lang w:val="uk-UA"/>
              </w:rPr>
              <w:t>8,2</w:t>
            </w:r>
          </w:p>
        </w:tc>
        <w:tc>
          <w:tcPr>
            <w:tcW w:w="1275" w:type="dxa"/>
          </w:tcPr>
          <w:p w14:paraId="3B65DD75" w14:textId="39E44D9A" w:rsidR="00D016AA" w:rsidRDefault="00D016AA" w:rsidP="00D016AA">
            <w:pPr>
              <w:spacing w:after="40"/>
              <w:jc w:val="center"/>
              <w:rPr>
                <w:rFonts w:ascii="Times New Roman" w:hAnsi="Times New Roman"/>
                <w:b/>
                <w:bCs/>
                <w:color w:val="000000"/>
                <w:lang w:val="uk-UA"/>
              </w:rPr>
            </w:pPr>
            <w:r>
              <w:rPr>
                <w:rFonts w:ascii="Times New Roman" w:hAnsi="Times New Roman"/>
                <w:b/>
                <w:bCs/>
                <w:color w:val="000000"/>
                <w:lang w:val="uk-UA"/>
              </w:rPr>
              <w:t>9 882,5</w:t>
            </w:r>
          </w:p>
        </w:tc>
      </w:tr>
      <w:tr w:rsidR="00985A9F" w:rsidRPr="00FA2E52" w14:paraId="08A11D76" w14:textId="4DEDABB8" w:rsidTr="00985A9F">
        <w:tc>
          <w:tcPr>
            <w:tcW w:w="426" w:type="dxa"/>
          </w:tcPr>
          <w:p w14:paraId="558F4DE8" w14:textId="77777777" w:rsidR="00985A9F" w:rsidRPr="00FA2E52" w:rsidRDefault="00985A9F" w:rsidP="00985A9F">
            <w:pPr>
              <w:rPr>
                <w:rFonts w:ascii="Times New Roman" w:hAnsi="Times New Roman"/>
                <w:b/>
                <w:bCs/>
                <w:color w:val="000000"/>
                <w:lang w:val="uk-UA"/>
              </w:rPr>
            </w:pPr>
          </w:p>
        </w:tc>
        <w:tc>
          <w:tcPr>
            <w:tcW w:w="4253" w:type="dxa"/>
          </w:tcPr>
          <w:p w14:paraId="75ACA61A" w14:textId="77777777" w:rsidR="00985A9F" w:rsidRPr="00FA2E52" w:rsidRDefault="00985A9F" w:rsidP="00985A9F">
            <w:pPr>
              <w:spacing w:after="40"/>
              <w:ind w:left="179"/>
              <w:rPr>
                <w:rFonts w:ascii="Times New Roman" w:hAnsi="Times New Roman"/>
                <w:color w:val="000000"/>
                <w:lang w:val="uk-UA"/>
              </w:rPr>
            </w:pPr>
            <w:r w:rsidRPr="00FA2E52">
              <w:rPr>
                <w:rFonts w:ascii="Times New Roman" w:hAnsi="Times New Roman"/>
                <w:color w:val="000000"/>
                <w:lang w:val="uk-UA"/>
              </w:rPr>
              <w:t>інші джерела</w:t>
            </w:r>
          </w:p>
        </w:tc>
        <w:tc>
          <w:tcPr>
            <w:tcW w:w="992" w:type="dxa"/>
          </w:tcPr>
          <w:p w14:paraId="7B6D3811" w14:textId="77777777"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992" w:type="dxa"/>
          </w:tcPr>
          <w:p w14:paraId="280CD17F" w14:textId="77777777"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993" w:type="dxa"/>
          </w:tcPr>
          <w:p w14:paraId="0ECDCF94" w14:textId="77777777" w:rsidR="00985A9F" w:rsidRPr="00FA2E52"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1134" w:type="dxa"/>
          </w:tcPr>
          <w:p w14:paraId="3EE6B99C" w14:textId="77BCEC9C" w:rsidR="00985A9F"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c>
          <w:tcPr>
            <w:tcW w:w="1275" w:type="dxa"/>
          </w:tcPr>
          <w:p w14:paraId="31E17FFF" w14:textId="25CE0CEB" w:rsidR="00985A9F" w:rsidRDefault="00985A9F" w:rsidP="00985A9F">
            <w:pPr>
              <w:spacing w:after="40"/>
              <w:jc w:val="center"/>
              <w:rPr>
                <w:rFonts w:ascii="Times New Roman" w:hAnsi="Times New Roman"/>
                <w:b/>
                <w:bCs/>
                <w:color w:val="000000"/>
                <w:lang w:val="uk-UA"/>
              </w:rPr>
            </w:pPr>
            <w:r>
              <w:rPr>
                <w:rFonts w:ascii="Times New Roman" w:hAnsi="Times New Roman"/>
                <w:b/>
                <w:bCs/>
                <w:color w:val="000000"/>
                <w:lang w:val="uk-UA"/>
              </w:rPr>
              <w:t>-</w:t>
            </w:r>
          </w:p>
        </w:tc>
      </w:tr>
    </w:tbl>
    <w:p w14:paraId="27F3F04A" w14:textId="77777777" w:rsidR="0037312A" w:rsidRDefault="0037312A" w:rsidP="0044741D"/>
    <w:p w14:paraId="5456181B" w14:textId="77777777" w:rsidR="0037312A" w:rsidRPr="00CA49A9" w:rsidRDefault="0037312A" w:rsidP="00AC01C6">
      <w:pPr>
        <w:spacing w:after="0" w:line="240" w:lineRule="auto"/>
        <w:jc w:val="both"/>
        <w:rPr>
          <w:rFonts w:ascii="Times New Roman" w:hAnsi="Times New Roman"/>
          <w:sz w:val="28"/>
          <w:szCs w:val="28"/>
          <w:lang w:val="uk-UA"/>
        </w:rPr>
      </w:pPr>
    </w:p>
    <w:p w14:paraId="05E799C1" w14:textId="77777777" w:rsidR="0037312A" w:rsidRDefault="0037312A" w:rsidP="00FF707F">
      <w:pPr>
        <w:pStyle w:val="ac"/>
        <w:spacing w:after="0" w:line="240" w:lineRule="auto"/>
        <w:ind w:left="360"/>
        <w:jc w:val="center"/>
        <w:rPr>
          <w:rFonts w:ascii="Times New Roman" w:hAnsi="Times New Roman"/>
          <w:b/>
          <w:sz w:val="28"/>
          <w:szCs w:val="28"/>
          <w:lang w:val="uk-UA"/>
        </w:rPr>
      </w:pPr>
      <w:r>
        <w:rPr>
          <w:rFonts w:ascii="Times New Roman" w:hAnsi="Times New Roman"/>
          <w:b/>
          <w:sz w:val="28"/>
          <w:szCs w:val="28"/>
          <w:lang w:val="uk-UA"/>
        </w:rPr>
        <w:t>ІІ. КОНЦЕПЦІЯ</w:t>
      </w:r>
    </w:p>
    <w:p w14:paraId="210241B4" w14:textId="77777777" w:rsidR="0037312A" w:rsidRDefault="0037312A" w:rsidP="00AC01C6">
      <w:pPr>
        <w:pStyle w:val="ac"/>
        <w:numPr>
          <w:ilvl w:val="0"/>
          <w:numId w:val="3"/>
        </w:num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положення</w:t>
      </w:r>
    </w:p>
    <w:p w14:paraId="6E9F5FE5" w14:textId="77777777" w:rsidR="0037312A" w:rsidRPr="009452C5" w:rsidRDefault="0037312A" w:rsidP="00077B5A">
      <w:pPr>
        <w:pStyle w:val="ac"/>
        <w:spacing w:after="0" w:line="240" w:lineRule="auto"/>
        <w:ind w:left="0" w:firstLine="709"/>
        <w:rPr>
          <w:rFonts w:ascii="Times New Roman" w:hAnsi="Times New Roman"/>
          <w:b/>
          <w:sz w:val="28"/>
          <w:szCs w:val="28"/>
          <w:lang w:val="uk-UA"/>
        </w:rPr>
      </w:pPr>
    </w:p>
    <w:p w14:paraId="732EB54C" w14:textId="77777777" w:rsidR="0037312A" w:rsidRPr="00196D96" w:rsidRDefault="0037312A" w:rsidP="00077B5A">
      <w:pPr>
        <w:pStyle w:val="afc"/>
        <w:tabs>
          <w:tab w:val="left" w:pos="8150"/>
        </w:tabs>
        <w:spacing w:after="0"/>
        <w:ind w:firstLine="709"/>
        <w:jc w:val="both"/>
        <w:rPr>
          <w:lang w:val="uk-UA"/>
        </w:rPr>
      </w:pPr>
      <w:r>
        <w:t xml:space="preserve">Програма розроблена з урахуванням вимог: </w:t>
      </w:r>
      <w:r w:rsidRPr="00AA28AD">
        <w:rPr>
          <w:lang w:val="uk-UA"/>
        </w:rPr>
        <w:t xml:space="preserve">Закону України «Про місцеве самоврядування в Україні», Закону України «Про Концепцію Національної програми інформатизації», постанови Верховної Ради України від 08 липня 2022 року № </w:t>
      </w:r>
      <w:r w:rsidRPr="00AA28AD">
        <w:rPr>
          <w:noProof w:val="0"/>
          <w:lang w:val="uk-UA" w:eastAsia="en-US"/>
        </w:rPr>
        <w:t xml:space="preserve">2360-IX </w:t>
      </w:r>
      <w:r w:rsidRPr="00AA28AD">
        <w:rPr>
          <w:lang w:val="uk-UA"/>
        </w:rPr>
        <w:t>«Про затвердження завдань Національної програми інформатизації на 2022-2024 роки», постанови Кабінету Міністрів України від 02.02.2024 №119 «Деякі питання Національної програми</w:t>
      </w:r>
      <w:r>
        <w:rPr>
          <w:lang w:val="uk-UA"/>
        </w:rPr>
        <w:t xml:space="preserve"> інформатизації»</w:t>
      </w:r>
      <w:r w:rsidRPr="00D15912">
        <w:rPr>
          <w:lang w:val="uk-UA"/>
        </w:rPr>
        <w:t>,</w:t>
      </w:r>
      <w:r>
        <w:rPr>
          <w:lang w:val="uk-UA"/>
        </w:rPr>
        <w:t xml:space="preserve"> розпорядження Кабінету Міністрів України</w:t>
      </w:r>
      <w:r w:rsidRPr="00D15912">
        <w:rPr>
          <w:lang w:val="uk-UA"/>
        </w:rPr>
        <w:t xml:space="preserve"> від 21 липня 2021 року №831-р</w:t>
      </w:r>
      <w:r w:rsidR="006860B5">
        <w:rPr>
          <w:lang w:val="uk-UA"/>
        </w:rPr>
        <w:t xml:space="preserve"> </w:t>
      </w:r>
      <w:r w:rsidRPr="00D15912">
        <w:rPr>
          <w:lang w:val="uk-UA"/>
        </w:rPr>
        <w:t>«Деякі питання реформування державного</w:t>
      </w:r>
      <w:r w:rsidR="006860B5">
        <w:rPr>
          <w:lang w:val="uk-UA"/>
        </w:rPr>
        <w:t xml:space="preserve"> </w:t>
      </w:r>
      <w:r w:rsidRPr="00D15912">
        <w:rPr>
          <w:lang w:val="uk-UA"/>
        </w:rPr>
        <w:t>управління України»</w:t>
      </w:r>
      <w:r>
        <w:rPr>
          <w:lang w:val="uk-UA"/>
        </w:rPr>
        <w:t>.</w:t>
      </w:r>
    </w:p>
    <w:p w14:paraId="61EE0E08" w14:textId="44D1E096" w:rsidR="0037312A" w:rsidRPr="00FF707F" w:rsidRDefault="0037312A" w:rsidP="00077B5A">
      <w:pPr>
        <w:pStyle w:val="afc"/>
        <w:tabs>
          <w:tab w:val="left" w:pos="8150"/>
        </w:tabs>
        <w:spacing w:after="0"/>
        <w:ind w:firstLine="709"/>
        <w:jc w:val="both"/>
        <w:rPr>
          <w:lang w:val="uk-UA"/>
        </w:rPr>
      </w:pPr>
      <w:r>
        <w:t xml:space="preserve">Програма інформатизації </w:t>
      </w:r>
      <w:r>
        <w:rPr>
          <w:lang w:val="uk-UA"/>
        </w:rPr>
        <w:t>Диканської</w:t>
      </w:r>
      <w:r>
        <w:t xml:space="preserve"> селищної територіальної громади на 202</w:t>
      </w:r>
      <w:r w:rsidR="004D087E">
        <w:rPr>
          <w:lang w:val="uk-UA"/>
        </w:rPr>
        <w:t>5</w:t>
      </w:r>
      <w:r>
        <w:t xml:space="preserve"> - 202</w:t>
      </w:r>
      <w:r w:rsidR="00F75CF1">
        <w:rPr>
          <w:lang w:val="uk-UA"/>
        </w:rPr>
        <w:t>8</w:t>
      </w:r>
      <w:r>
        <w:t xml:space="preserve"> роки (далі - Програма) визначає основні засади у сфері інформатизації громади. </w:t>
      </w:r>
      <w:r w:rsidRPr="00AA28AD">
        <w:rPr>
          <w:lang w:val="uk-UA"/>
        </w:rPr>
        <w:t>Відповідно до чинного законодавства Програма розроблена як складова Національної програми інформатизації України та Регіональної програми інформатизації з урахуванням їх завдань та визначає комплекс пріоритетних завдань щодо інформаційного, організаційно- технічного, нормативно-правового забезпечення діяльності органів виконавчої влади та органів місцевого самоврядування громади, її соціально- економічного розвитку шляхом</w:t>
      </w:r>
      <w:r>
        <w:t xml:space="preserve"> упровадження сучасних ІКТ у всі сфери життєдіяльності громади. Програма також спрямована на подальший розвиток електронного урядування (далі - е-урядування) та електронної демократії (далі - е-демократія). Запровадження технологій е-урядування та е-демократії має на меті стимулювати політичну активність особистості та сприяти її політичній соціалізації. З іншого боку, на якісно новий рівень виходять відносини між органами місцевого самоврядування і громадянами</w:t>
      </w:r>
      <w:r>
        <w:rPr>
          <w:noProof w:val="0"/>
        </w:rPr>
        <w:t xml:space="preserve">та </w:t>
      </w:r>
      <w:r>
        <w:t xml:space="preserve">бізнесом. </w:t>
      </w:r>
      <w:r>
        <w:rPr>
          <w:noProof w:val="0"/>
        </w:rPr>
        <w:t xml:space="preserve">Для </w:t>
      </w:r>
      <w:r>
        <w:t xml:space="preserve">координації своїх дій </w:t>
      </w:r>
      <w:r>
        <w:rPr>
          <w:noProof w:val="0"/>
        </w:rPr>
        <w:t xml:space="preserve">громада </w:t>
      </w:r>
      <w:r>
        <w:t xml:space="preserve">отримує </w:t>
      </w:r>
      <w:r>
        <w:rPr>
          <w:noProof w:val="0"/>
        </w:rPr>
        <w:t xml:space="preserve">максимально </w:t>
      </w:r>
      <w:r>
        <w:t xml:space="preserve">повні дані </w:t>
      </w:r>
      <w:r>
        <w:rPr>
          <w:noProof w:val="0"/>
        </w:rPr>
        <w:t xml:space="preserve">про </w:t>
      </w:r>
      <w:r>
        <w:t xml:space="preserve">позицію </w:t>
      </w:r>
      <w:r w:rsidRPr="003A7F5F">
        <w:rPr>
          <w:noProof w:val="0"/>
          <w:lang w:val="uk-UA"/>
        </w:rPr>
        <w:t xml:space="preserve">громадян, а </w:t>
      </w:r>
      <w:r w:rsidRPr="003A7F5F">
        <w:rPr>
          <w:lang w:val="uk-UA"/>
        </w:rPr>
        <w:t xml:space="preserve">ті </w:t>
      </w:r>
      <w:r w:rsidRPr="003A7F5F">
        <w:rPr>
          <w:noProof w:val="0"/>
          <w:lang w:val="uk-UA"/>
        </w:rPr>
        <w:t xml:space="preserve">мають </w:t>
      </w:r>
      <w:r w:rsidRPr="003A7F5F">
        <w:rPr>
          <w:lang w:val="uk-UA"/>
        </w:rPr>
        <w:t xml:space="preserve">відкритий </w:t>
      </w:r>
      <w:r w:rsidRPr="003A7F5F">
        <w:rPr>
          <w:noProof w:val="0"/>
          <w:lang w:val="uk-UA"/>
        </w:rPr>
        <w:t xml:space="preserve">доступ до </w:t>
      </w:r>
      <w:r w:rsidRPr="003A7F5F">
        <w:rPr>
          <w:lang w:val="uk-UA"/>
        </w:rPr>
        <w:t xml:space="preserve">офіційної інформації, можливість </w:t>
      </w:r>
      <w:r w:rsidRPr="003A7F5F">
        <w:rPr>
          <w:noProof w:val="0"/>
          <w:lang w:val="uk-UA"/>
        </w:rPr>
        <w:t xml:space="preserve">висловлювати </w:t>
      </w:r>
      <w:r w:rsidRPr="003A7F5F">
        <w:rPr>
          <w:lang w:val="uk-UA"/>
        </w:rPr>
        <w:t xml:space="preserve">свої </w:t>
      </w:r>
      <w:r w:rsidRPr="003A7F5F">
        <w:rPr>
          <w:noProof w:val="0"/>
          <w:lang w:val="uk-UA"/>
        </w:rPr>
        <w:t xml:space="preserve">побажання та </w:t>
      </w:r>
      <w:r w:rsidRPr="003A7F5F">
        <w:rPr>
          <w:lang w:val="uk-UA"/>
        </w:rPr>
        <w:t xml:space="preserve">слідкувати </w:t>
      </w:r>
      <w:r w:rsidRPr="003A7F5F">
        <w:rPr>
          <w:noProof w:val="0"/>
          <w:lang w:val="uk-UA"/>
        </w:rPr>
        <w:t xml:space="preserve">за </w:t>
      </w:r>
      <w:r w:rsidRPr="003A7F5F">
        <w:rPr>
          <w:lang w:val="uk-UA"/>
        </w:rPr>
        <w:t xml:space="preserve">їх </w:t>
      </w:r>
      <w:r w:rsidRPr="003A7F5F">
        <w:rPr>
          <w:noProof w:val="0"/>
          <w:lang w:val="uk-UA"/>
        </w:rPr>
        <w:t xml:space="preserve">виконанням, </w:t>
      </w:r>
      <w:r w:rsidRPr="003A7F5F">
        <w:rPr>
          <w:lang w:val="uk-UA"/>
        </w:rPr>
        <w:t xml:space="preserve">підтримувати </w:t>
      </w:r>
      <w:r w:rsidRPr="003A7F5F">
        <w:rPr>
          <w:noProof w:val="0"/>
          <w:lang w:val="uk-UA"/>
        </w:rPr>
        <w:t xml:space="preserve">реальний </w:t>
      </w:r>
      <w:r w:rsidRPr="003A7F5F">
        <w:rPr>
          <w:lang w:val="uk-UA"/>
        </w:rPr>
        <w:t xml:space="preserve">діалог </w:t>
      </w:r>
      <w:r w:rsidRPr="003A7F5F">
        <w:rPr>
          <w:noProof w:val="0"/>
          <w:lang w:val="uk-UA"/>
        </w:rPr>
        <w:t xml:space="preserve">з представниками влади в он- </w:t>
      </w:r>
      <w:r>
        <w:rPr>
          <w:lang w:val="uk-UA"/>
        </w:rPr>
        <w:t>лайн</w:t>
      </w:r>
      <w:r w:rsidRPr="003A7F5F">
        <w:rPr>
          <w:lang w:val="uk-UA"/>
        </w:rPr>
        <w:t xml:space="preserve">режимі, лобіювати </w:t>
      </w:r>
      <w:r w:rsidRPr="003A7F5F">
        <w:rPr>
          <w:noProof w:val="0"/>
          <w:lang w:val="uk-UA"/>
        </w:rPr>
        <w:t xml:space="preserve">прийняття важливих </w:t>
      </w:r>
      <w:r w:rsidRPr="003A7F5F">
        <w:rPr>
          <w:lang w:val="uk-UA"/>
        </w:rPr>
        <w:t xml:space="preserve">рішень. </w:t>
      </w:r>
      <w:r w:rsidRPr="003A7F5F">
        <w:rPr>
          <w:noProof w:val="0"/>
          <w:lang w:val="uk-UA"/>
        </w:rPr>
        <w:t xml:space="preserve">Програма також </w:t>
      </w:r>
      <w:r w:rsidRPr="003A7F5F">
        <w:rPr>
          <w:lang w:val="uk-UA"/>
        </w:rPr>
        <w:t xml:space="preserve">враховує </w:t>
      </w:r>
      <w:r w:rsidRPr="003A7F5F">
        <w:rPr>
          <w:noProof w:val="0"/>
          <w:lang w:val="uk-UA"/>
        </w:rPr>
        <w:t>положення щодо</w:t>
      </w:r>
      <w:r w:rsidR="00551F68">
        <w:rPr>
          <w:noProof w:val="0"/>
          <w:lang w:val="uk-UA"/>
        </w:rPr>
        <w:t xml:space="preserve"> </w:t>
      </w:r>
      <w:r w:rsidRPr="004E659C">
        <w:rPr>
          <w:lang w:val="uk-UA"/>
        </w:rPr>
        <w:t xml:space="preserve">напрямів публічної політики </w:t>
      </w:r>
      <w:r w:rsidRPr="004E659C">
        <w:rPr>
          <w:noProof w:val="0"/>
          <w:lang w:val="uk-UA"/>
        </w:rPr>
        <w:t xml:space="preserve">в </w:t>
      </w:r>
      <w:r w:rsidRPr="004E659C">
        <w:rPr>
          <w:lang w:val="uk-UA"/>
        </w:rPr>
        <w:t xml:space="preserve">Україні, які </w:t>
      </w:r>
      <w:r w:rsidRPr="004E659C">
        <w:rPr>
          <w:noProof w:val="0"/>
          <w:lang w:val="uk-UA"/>
        </w:rPr>
        <w:t xml:space="preserve">знайшли </w:t>
      </w:r>
      <w:r w:rsidRPr="004E659C">
        <w:rPr>
          <w:lang w:val="uk-UA"/>
        </w:rPr>
        <w:t xml:space="preserve">відображення </w:t>
      </w:r>
      <w:r w:rsidRPr="004E659C">
        <w:rPr>
          <w:noProof w:val="0"/>
          <w:lang w:val="uk-UA"/>
        </w:rPr>
        <w:t xml:space="preserve">в законах </w:t>
      </w:r>
      <w:r w:rsidRPr="004E659C">
        <w:rPr>
          <w:lang w:val="uk-UA"/>
        </w:rPr>
        <w:t xml:space="preserve">України </w:t>
      </w:r>
      <w:r w:rsidRPr="004E659C">
        <w:rPr>
          <w:noProof w:val="0"/>
          <w:lang w:val="uk-UA"/>
        </w:rPr>
        <w:t xml:space="preserve">„Про доступ до </w:t>
      </w:r>
      <w:r w:rsidRPr="004E659C">
        <w:rPr>
          <w:lang w:val="uk-UA"/>
        </w:rPr>
        <w:t xml:space="preserve">публічної інформації”, </w:t>
      </w:r>
      <w:r w:rsidRPr="004E659C">
        <w:rPr>
          <w:noProof w:val="0"/>
          <w:lang w:val="uk-UA"/>
        </w:rPr>
        <w:t xml:space="preserve">„Про </w:t>
      </w:r>
      <w:r w:rsidRPr="004E659C">
        <w:rPr>
          <w:lang w:val="uk-UA"/>
        </w:rPr>
        <w:t xml:space="preserve">публічні </w:t>
      </w:r>
      <w:r w:rsidRPr="004E659C">
        <w:rPr>
          <w:lang w:val="uk-UA"/>
        </w:rPr>
        <w:lastRenderedPageBreak/>
        <w:t xml:space="preserve">закупівлі”, </w:t>
      </w:r>
      <w:r w:rsidRPr="004E659C">
        <w:rPr>
          <w:noProof w:val="0"/>
          <w:lang w:val="uk-UA"/>
        </w:rPr>
        <w:t xml:space="preserve">„Про захист </w:t>
      </w:r>
      <w:r w:rsidRPr="004E659C">
        <w:rPr>
          <w:lang w:val="uk-UA"/>
        </w:rPr>
        <w:t xml:space="preserve">інформації </w:t>
      </w:r>
      <w:r w:rsidRPr="004E659C">
        <w:rPr>
          <w:noProof w:val="0"/>
          <w:lang w:val="uk-UA"/>
        </w:rPr>
        <w:t xml:space="preserve">в </w:t>
      </w:r>
      <w:r w:rsidRPr="004E659C">
        <w:rPr>
          <w:lang w:val="uk-UA"/>
        </w:rPr>
        <w:t xml:space="preserve">інформаційно-телекомунікаційних </w:t>
      </w:r>
      <w:r w:rsidRPr="004E659C">
        <w:rPr>
          <w:noProof w:val="0"/>
          <w:lang w:val="uk-UA"/>
        </w:rPr>
        <w:t xml:space="preserve">системах”, </w:t>
      </w:r>
      <w:r w:rsidRPr="004E659C">
        <w:rPr>
          <w:lang w:val="uk-UA"/>
        </w:rPr>
        <w:t>Постанові Верховної Ради України від 31 березня 2016 року №</w:t>
      </w:r>
      <w:r w:rsidRPr="004E659C">
        <w:rPr>
          <w:noProof w:val="0"/>
          <w:lang w:val="uk-UA" w:eastAsia="en-US"/>
        </w:rPr>
        <w:t>1073-</w:t>
      </w:r>
      <w:r>
        <w:rPr>
          <w:noProof w:val="0"/>
          <w:lang w:val="en-US" w:eastAsia="en-US"/>
        </w:rPr>
        <w:t>VIII</w:t>
      </w:r>
      <w:r w:rsidRPr="004E659C">
        <w:rPr>
          <w:lang w:val="uk-UA"/>
        </w:rPr>
        <w:t>„ПроРекомендації парламентських слухань на тему: „Реформи галузі інформаційно-комунікаційних технологій та розвиток інформаційного простору України”, розпорядженнях Кабінету Міністрів України від 15 травня 2013 року № 386-р „Про схвалення Стратегії розвитку інформаційного суспільства в Україні” (далі - Стратегія розвитку інформаційного суспільства в Україні), від 17 січня 2018 року № 67-р „Про схвалення Концепції розвитку цифрової економіки та суспільства України на 2018 - 2020 роки та затвердження плану заходів щодо її реалізації”, від 24 червня 2016 року №474-р „Деякі питання реформування державногоуправління України” (зі змінами)</w:t>
      </w:r>
      <w:r>
        <w:rPr>
          <w:lang w:val="uk-UA"/>
        </w:rPr>
        <w:t>.</w:t>
      </w:r>
      <w:r w:rsidRPr="005E39EE">
        <w:rPr>
          <w:iCs/>
          <w:lang w:val="uk-UA"/>
        </w:rPr>
        <w:t>У</w:t>
      </w:r>
      <w:r w:rsidRPr="005E39EE">
        <w:rPr>
          <w:lang w:val="uk-UA"/>
        </w:rPr>
        <w:t xml:space="preserve"> межах реалізації Програми в громаді вирішуватимуться завдання переходу до орієнтованого на інтереси людей, спрямованого на розвиток інформаційного суспільства, відкритого та прозорого публічного управління, здійснення економічної діяльності на засадах результативності та ефективності, створення умов для розвитку як самої інфраструктури інформатизації, так і забезпечення сталого інноваційного розвитку регіону в </w:t>
      </w:r>
      <w:r w:rsidRPr="00FF707F">
        <w:rPr>
          <w:lang w:val="uk-UA"/>
        </w:rPr>
        <w:t>цілому.</w:t>
      </w:r>
    </w:p>
    <w:p w14:paraId="049D38A1" w14:textId="77777777" w:rsidR="0037312A" w:rsidRPr="00FF707F" w:rsidRDefault="0037312A" w:rsidP="00077B5A">
      <w:pPr>
        <w:pStyle w:val="afc"/>
        <w:spacing w:after="0"/>
        <w:ind w:firstLine="709"/>
        <w:jc w:val="both"/>
        <w:rPr>
          <w:lang w:val="uk-UA"/>
        </w:rPr>
      </w:pPr>
      <w:r w:rsidRPr="00FF707F">
        <w:rPr>
          <w:lang w:val="uk-UA"/>
        </w:rPr>
        <w:t>Завдання Програми враховують такі напрями: нормативно-правове, організаційне та методичне забезпечення інформатизації в громаді; створення та розвиток інформаційної інфраструктури; інформаційне забезпечення діяльності громади, потреб населення, підприємств, установ та організацій</w:t>
      </w:r>
      <w:r w:rsidRPr="00FF707F">
        <w:rPr>
          <w:i/>
          <w:iCs/>
          <w:lang w:val="uk-UA"/>
        </w:rPr>
        <w:t>.</w:t>
      </w:r>
    </w:p>
    <w:p w14:paraId="1E92254C" w14:textId="77777777" w:rsidR="0037312A" w:rsidRDefault="0037312A" w:rsidP="00077B5A">
      <w:pPr>
        <w:pStyle w:val="afc"/>
        <w:spacing w:after="0"/>
        <w:ind w:firstLine="709"/>
        <w:jc w:val="both"/>
      </w:pPr>
      <w:r>
        <w:t>У Програмі застосовуються такі терміни</w:t>
      </w:r>
      <w:r>
        <w:rPr>
          <w:i/>
          <w:iCs/>
        </w:rPr>
        <w:t>:</w:t>
      </w:r>
    </w:p>
    <w:p w14:paraId="67AD9FE9" w14:textId="77777777" w:rsidR="0037312A" w:rsidRDefault="0037312A" w:rsidP="00077B5A">
      <w:pPr>
        <w:pStyle w:val="afc"/>
        <w:spacing w:after="0"/>
        <w:ind w:firstLine="709"/>
        <w:jc w:val="both"/>
      </w:pPr>
      <w:r w:rsidRPr="005E39EE">
        <w:rPr>
          <w:b/>
          <w:bCs/>
          <w:lang w:val="uk-UA"/>
        </w:rPr>
        <w:t xml:space="preserve">інформатизація </w:t>
      </w:r>
      <w:r w:rsidRPr="005E39EE">
        <w:rPr>
          <w:i/>
          <w:iCs/>
          <w:lang w:val="uk-UA"/>
        </w:rPr>
        <w:t>-</w:t>
      </w:r>
      <w:r w:rsidRPr="005E39EE">
        <w:rPr>
          <w:lang w:val="uk-UA"/>
        </w:rPr>
        <w:t xml:space="preserve">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й використання інформаційних систем, мереж, ресурсів, інформаційних технологій, які ґрунтуються на основі застосування сучасної обчислювальної та комунікаційної</w:t>
      </w:r>
      <w:r>
        <w:t xml:space="preserve"> техніки</w:t>
      </w:r>
      <w:r>
        <w:rPr>
          <w:i/>
          <w:iCs/>
        </w:rPr>
        <w:t>;</w:t>
      </w:r>
    </w:p>
    <w:p w14:paraId="0ADC9C8B" w14:textId="77777777" w:rsidR="0037312A" w:rsidRDefault="0037312A" w:rsidP="00077B5A">
      <w:pPr>
        <w:pStyle w:val="afc"/>
        <w:spacing w:after="0"/>
        <w:ind w:firstLine="709"/>
        <w:jc w:val="both"/>
      </w:pPr>
      <w:r>
        <w:rPr>
          <w:b/>
          <w:bCs/>
        </w:rPr>
        <w:t xml:space="preserve">інформаційна технологія </w:t>
      </w:r>
      <w:r>
        <w:rPr>
          <w:i/>
          <w:iCs/>
        </w:rPr>
        <w:t>-</w:t>
      </w:r>
      <w:r>
        <w:t xml:space="preserve"> цілеспрямована організована сукупність інформаційних процесів з використанням засобів обчислювальної техніки, </w:t>
      </w:r>
      <w:r w:rsidRPr="00CD03D7">
        <w:rPr>
          <w:noProof w:val="0"/>
          <w:lang w:val="uk-UA"/>
        </w:rPr>
        <w:t xml:space="preserve">що забезпечують високу </w:t>
      </w:r>
      <w:r w:rsidRPr="00CD03D7">
        <w:rPr>
          <w:lang w:val="uk-UA"/>
        </w:rPr>
        <w:t xml:space="preserve">швидкість </w:t>
      </w:r>
      <w:r w:rsidRPr="00CD03D7">
        <w:rPr>
          <w:noProof w:val="0"/>
          <w:lang w:val="uk-UA"/>
        </w:rPr>
        <w:t xml:space="preserve">обробки даних, швидкий пошук </w:t>
      </w:r>
      <w:r w:rsidRPr="00CD03D7">
        <w:rPr>
          <w:lang w:val="uk-UA"/>
        </w:rPr>
        <w:t xml:space="preserve">інформації, </w:t>
      </w:r>
      <w:r w:rsidRPr="00CD03D7">
        <w:rPr>
          <w:noProof w:val="0"/>
          <w:lang w:val="uk-UA"/>
        </w:rPr>
        <w:t xml:space="preserve">розосередження даних, доступ до джерел </w:t>
      </w:r>
      <w:r w:rsidRPr="00CD03D7">
        <w:rPr>
          <w:lang w:val="uk-UA"/>
        </w:rPr>
        <w:t xml:space="preserve">інформації </w:t>
      </w:r>
      <w:r w:rsidRPr="00CD03D7">
        <w:rPr>
          <w:noProof w:val="0"/>
          <w:lang w:val="uk-UA"/>
        </w:rPr>
        <w:t xml:space="preserve">незалежно </w:t>
      </w:r>
      <w:r w:rsidRPr="00CD03D7">
        <w:rPr>
          <w:lang w:val="uk-UA"/>
        </w:rPr>
        <w:t xml:space="preserve">від місця їх </w:t>
      </w:r>
      <w:r w:rsidRPr="00CD03D7">
        <w:rPr>
          <w:noProof w:val="0"/>
          <w:lang w:val="uk-UA"/>
        </w:rPr>
        <w:t>розташування</w:t>
      </w:r>
      <w:r>
        <w:rPr>
          <w:noProof w:val="0"/>
        </w:rPr>
        <w:t>;</w:t>
      </w:r>
    </w:p>
    <w:p w14:paraId="4C6E2D61" w14:textId="77777777" w:rsidR="0037312A" w:rsidRDefault="0037312A" w:rsidP="00077B5A">
      <w:pPr>
        <w:pStyle w:val="afc"/>
        <w:spacing w:after="0"/>
        <w:ind w:firstLine="709"/>
        <w:jc w:val="both"/>
      </w:pPr>
      <w:r>
        <w:rPr>
          <w:b/>
          <w:bCs/>
        </w:rPr>
        <w:t xml:space="preserve">засоби інформатизації </w:t>
      </w:r>
      <w:r>
        <w:rPr>
          <w:i/>
          <w:iCs/>
        </w:rPr>
        <w:t>-</w:t>
      </w:r>
      <w:r>
        <w:t xml:space="preserve"> електронно-обчислювальні машини, програмне, математичне, лінгвістичне й інше забезпечення, інформаційні системи або їх окремі елементи, інформаційні мережі та мережі зв’язку, що використовуються для реалізації інформаційних технологій;</w:t>
      </w:r>
    </w:p>
    <w:p w14:paraId="39CFB483" w14:textId="77777777" w:rsidR="0037312A" w:rsidRDefault="0037312A" w:rsidP="00077B5A">
      <w:pPr>
        <w:pStyle w:val="afc"/>
        <w:spacing w:after="0"/>
        <w:ind w:firstLine="709"/>
        <w:jc w:val="both"/>
      </w:pPr>
      <w:r>
        <w:rPr>
          <w:b/>
          <w:bCs/>
        </w:rPr>
        <w:t xml:space="preserve">е-урядування </w:t>
      </w:r>
      <w:r>
        <w:rPr>
          <w:i/>
          <w:iCs/>
        </w:rPr>
        <w:t>-</w:t>
      </w:r>
      <w:r>
        <w:t xml:space="preserve"> форма організації державного управління, яка сприяє підвищенню ефективності, відкритості і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 е-демократія - форма </w:t>
      </w:r>
      <w:r>
        <w:lastRenderedPageBreak/>
        <w:t>суспільних відносин, за якої громадяни та організації залучаються до державотворення й державного управління, а також до місцевого самоврядування шляхом широкого застосування ІКТ</w:t>
      </w:r>
      <w:r>
        <w:rPr>
          <w:i/>
          <w:iCs/>
        </w:rPr>
        <w:t>;</w:t>
      </w:r>
    </w:p>
    <w:p w14:paraId="704CC9FF" w14:textId="77777777" w:rsidR="0037312A" w:rsidRDefault="0037312A" w:rsidP="00077B5A">
      <w:pPr>
        <w:pStyle w:val="afc"/>
        <w:spacing w:after="0"/>
        <w:ind w:firstLine="709"/>
        <w:jc w:val="both"/>
      </w:pPr>
      <w:r>
        <w:rPr>
          <w:b/>
          <w:bCs/>
        </w:rPr>
        <w:t xml:space="preserve">електронна послуга </w:t>
      </w:r>
      <w:r>
        <w:rPr>
          <w:i/>
          <w:iCs/>
        </w:rPr>
        <w:t>-</w:t>
      </w:r>
      <w:r>
        <w:t xml:space="preserve"> послуга, надана громадянам та організаціям в електронному вигляді за допомогою ІКТ (далі - е-послуга);</w:t>
      </w:r>
    </w:p>
    <w:p w14:paraId="4CEE359F" w14:textId="77777777" w:rsidR="0037312A" w:rsidRDefault="0037312A" w:rsidP="00077B5A">
      <w:pPr>
        <w:pStyle w:val="afc"/>
        <w:spacing w:after="0"/>
        <w:ind w:firstLine="709"/>
        <w:jc w:val="both"/>
      </w:pPr>
      <w:r>
        <w:rPr>
          <w:b/>
          <w:bCs/>
        </w:rPr>
        <w:t xml:space="preserve">інформаційна інфраструктура </w:t>
      </w:r>
      <w:r>
        <w:t>- сукупність різноманітних інформаційних (автоматизованих) систем, інформаційних ресурсів, телекомунікаційних мереж і каналів передачі даних, засобів комунікацій та управління інформаційними потоками, а також організаційно-технічних структур, механізмів, що забезпечують їх функціонування;</w:t>
      </w:r>
    </w:p>
    <w:p w14:paraId="698BE382" w14:textId="77777777" w:rsidR="0037312A" w:rsidRDefault="0037312A" w:rsidP="00077B5A">
      <w:pPr>
        <w:pStyle w:val="afc"/>
        <w:spacing w:after="0"/>
        <w:ind w:firstLine="709"/>
        <w:jc w:val="both"/>
        <w:rPr>
          <w:i/>
          <w:iCs/>
          <w:lang w:val="uk-UA"/>
        </w:rPr>
      </w:pPr>
      <w:r w:rsidRPr="00E557B9">
        <w:rPr>
          <w:b/>
          <w:bCs/>
          <w:lang w:val="uk-UA"/>
        </w:rPr>
        <w:t xml:space="preserve">інформаційне суспільство </w:t>
      </w:r>
      <w:r w:rsidRPr="00E557B9">
        <w:rPr>
          <w:i/>
          <w:iCs/>
          <w:lang w:val="uk-UA"/>
        </w:rPr>
        <w:t>-</w:t>
      </w:r>
      <w:r w:rsidRPr="00E557B9">
        <w:rPr>
          <w:lang w:val="uk-UA"/>
        </w:rPr>
        <w:t xml:space="preserve"> орієнтоване на інтереси людей суспільство, в якому кожен міг би створювати й накопичувати інформацію та знання, мати до них вільний доступ, користуватися, обмінюватися ними, щоб надати можливість кожній людині повною мірою реалізувати свій потенціал, сприяти суспільному, особистому розвитку та підвищувати якість</w:t>
      </w:r>
      <w:r>
        <w:t xml:space="preserve"> життя</w:t>
      </w:r>
      <w:r>
        <w:rPr>
          <w:i/>
          <w:iCs/>
        </w:rPr>
        <w:t>.</w:t>
      </w:r>
    </w:p>
    <w:p w14:paraId="36A3EEC2" w14:textId="77777777" w:rsidR="0037312A" w:rsidRDefault="0037312A" w:rsidP="00077B5A">
      <w:pPr>
        <w:pStyle w:val="12"/>
        <w:keepNext/>
        <w:keepLines/>
        <w:tabs>
          <w:tab w:val="left" w:pos="1146"/>
        </w:tabs>
        <w:ind w:firstLine="709"/>
        <w:jc w:val="center"/>
        <w:rPr>
          <w:lang w:val="uk-UA"/>
        </w:rPr>
      </w:pPr>
      <w:bookmarkStart w:id="1" w:name="bookmark2"/>
    </w:p>
    <w:p w14:paraId="4A0B5DF8" w14:textId="77777777" w:rsidR="0037312A" w:rsidRDefault="0037312A" w:rsidP="00077B5A">
      <w:pPr>
        <w:pStyle w:val="12"/>
        <w:keepNext/>
        <w:keepLines/>
        <w:tabs>
          <w:tab w:val="left" w:pos="1146"/>
        </w:tabs>
        <w:ind w:firstLine="709"/>
        <w:jc w:val="center"/>
        <w:rPr>
          <w:lang w:val="uk-UA"/>
        </w:rPr>
      </w:pPr>
      <w:r>
        <w:rPr>
          <w:lang w:val="uk-UA"/>
        </w:rPr>
        <w:t xml:space="preserve">2. </w:t>
      </w:r>
      <w:r>
        <w:t>Аналіз стану інформатизації та основних тенденцій цифрової трансформації територіальної громади за попередній період</w:t>
      </w:r>
      <w:bookmarkEnd w:id="1"/>
    </w:p>
    <w:p w14:paraId="3120D69A" w14:textId="77777777" w:rsidR="0037312A" w:rsidRPr="00DD1AFB" w:rsidRDefault="0037312A" w:rsidP="00077B5A">
      <w:pPr>
        <w:pStyle w:val="12"/>
        <w:keepNext/>
        <w:keepLines/>
        <w:tabs>
          <w:tab w:val="left" w:pos="1146"/>
        </w:tabs>
        <w:ind w:firstLine="709"/>
        <w:jc w:val="center"/>
        <w:rPr>
          <w:lang w:val="uk-UA"/>
        </w:rPr>
      </w:pPr>
    </w:p>
    <w:p w14:paraId="53D58DD0" w14:textId="77777777" w:rsidR="0037312A" w:rsidRDefault="0037312A" w:rsidP="00077B5A">
      <w:pPr>
        <w:pStyle w:val="afc"/>
        <w:spacing w:after="0"/>
        <w:ind w:firstLine="709"/>
        <w:jc w:val="both"/>
      </w:pPr>
      <w:r>
        <w:rPr>
          <w:lang w:val="uk-UA"/>
        </w:rPr>
        <w:t>Диканська</w:t>
      </w:r>
      <w:r>
        <w:t xml:space="preserve"> селищна територіальна громада - фінансово незалежна громада. </w:t>
      </w:r>
      <w:r>
        <w:rPr>
          <w:lang w:val="uk-UA"/>
        </w:rPr>
        <w:t>Диканська</w:t>
      </w:r>
      <w:r>
        <w:t xml:space="preserve"> селищна територіальна громада - комфортна та безпечна для проживання громадян територія з розвинутою інфраструктурою, житлом, дорогами, з місцями для відпочинку, занять фізкультурою та спортом. </w:t>
      </w:r>
      <w:r>
        <w:rPr>
          <w:lang w:val="uk-UA"/>
        </w:rPr>
        <w:t>Диканська</w:t>
      </w:r>
      <w:r>
        <w:t xml:space="preserve"> селищна територіальна громада - ініціативна, активна громада, яка забезпечує власний розвиток та місцеве самоврядування, це сучасні дошкільні заклади і школи з використанням інноваційних освітніх технологій, що сприяють культурному розвитку особистості, служать людям духовним центром. </w:t>
      </w:r>
    </w:p>
    <w:p w14:paraId="42AE436C" w14:textId="77777777" w:rsidR="0037312A" w:rsidRPr="001E252C" w:rsidRDefault="0037312A" w:rsidP="00077B5A">
      <w:pPr>
        <w:pStyle w:val="afc"/>
        <w:spacing w:after="0"/>
        <w:ind w:firstLine="709"/>
        <w:jc w:val="both"/>
        <w:rPr>
          <w:lang w:val="uk-UA"/>
        </w:rPr>
      </w:pPr>
      <w:r w:rsidRPr="001E252C">
        <w:rPr>
          <w:lang w:val="uk-UA"/>
        </w:rPr>
        <w:t xml:space="preserve">Диканська </w:t>
      </w:r>
      <w:r>
        <w:rPr>
          <w:noProof w:val="0"/>
          <w:lang w:val="uk-UA"/>
        </w:rPr>
        <w:t>громада впроваджує</w:t>
      </w:r>
      <w:r w:rsidRPr="001E252C">
        <w:rPr>
          <w:noProof w:val="0"/>
          <w:lang w:val="uk-UA"/>
        </w:rPr>
        <w:t xml:space="preserve"> </w:t>
      </w:r>
      <w:r>
        <w:rPr>
          <w:lang w:val="uk-UA"/>
        </w:rPr>
        <w:t>елементи</w:t>
      </w:r>
      <w:r w:rsidRPr="001E252C">
        <w:rPr>
          <w:lang w:val="uk-UA"/>
        </w:rPr>
        <w:t xml:space="preserve"> </w:t>
      </w:r>
      <w:r w:rsidRPr="001E252C">
        <w:rPr>
          <w:noProof w:val="0"/>
          <w:lang w:val="uk-UA"/>
        </w:rPr>
        <w:t xml:space="preserve">е- урядування та </w:t>
      </w:r>
      <w:r w:rsidRPr="001E252C">
        <w:rPr>
          <w:lang w:val="uk-UA"/>
        </w:rPr>
        <w:t xml:space="preserve">е-демократії. </w:t>
      </w:r>
      <w:r>
        <w:rPr>
          <w:lang w:val="uk-UA"/>
        </w:rPr>
        <w:t>Має</w:t>
      </w:r>
      <w:r>
        <w:rPr>
          <w:noProof w:val="0"/>
          <w:lang w:val="uk-UA"/>
        </w:rPr>
        <w:t xml:space="preserve"> високі за показниками </w:t>
      </w:r>
      <w:r w:rsidRPr="001E252C">
        <w:rPr>
          <w:lang w:val="uk-UA"/>
        </w:rPr>
        <w:t xml:space="preserve">складові: </w:t>
      </w:r>
      <w:r>
        <w:rPr>
          <w:noProof w:val="0"/>
          <w:lang w:val="uk-UA"/>
        </w:rPr>
        <w:t>сильну</w:t>
      </w:r>
      <w:r w:rsidRPr="001E252C">
        <w:rPr>
          <w:noProof w:val="0"/>
          <w:lang w:val="uk-UA"/>
        </w:rPr>
        <w:t xml:space="preserve"> </w:t>
      </w:r>
      <w:r>
        <w:rPr>
          <w:lang w:val="uk-UA"/>
        </w:rPr>
        <w:t>організаційну підтримку</w:t>
      </w:r>
      <w:r w:rsidRPr="001E252C">
        <w:rPr>
          <w:lang w:val="uk-UA"/>
        </w:rPr>
        <w:t xml:space="preserve">, </w:t>
      </w:r>
      <w:r>
        <w:rPr>
          <w:noProof w:val="0"/>
          <w:lang w:val="uk-UA"/>
        </w:rPr>
        <w:t>достатню</w:t>
      </w:r>
      <w:r w:rsidRPr="001E252C">
        <w:rPr>
          <w:noProof w:val="0"/>
          <w:lang w:val="uk-UA"/>
        </w:rPr>
        <w:t xml:space="preserve"> </w:t>
      </w:r>
      <w:r>
        <w:rPr>
          <w:lang w:val="uk-UA"/>
        </w:rPr>
        <w:t>матеріальну</w:t>
      </w:r>
      <w:r w:rsidRPr="001E252C">
        <w:rPr>
          <w:lang w:val="uk-UA"/>
        </w:rPr>
        <w:t xml:space="preserve"> спроможність. </w:t>
      </w:r>
      <w:r w:rsidRPr="001E252C">
        <w:rPr>
          <w:noProof w:val="0"/>
          <w:lang w:val="uk-UA"/>
        </w:rPr>
        <w:t xml:space="preserve">Актуальним </w:t>
      </w:r>
      <w:r w:rsidRPr="001E252C">
        <w:rPr>
          <w:lang w:val="uk-UA"/>
        </w:rPr>
        <w:t xml:space="preserve">залишається </w:t>
      </w:r>
      <w:r w:rsidRPr="001E252C">
        <w:rPr>
          <w:noProof w:val="0"/>
          <w:lang w:val="uk-UA"/>
        </w:rPr>
        <w:t xml:space="preserve">питання </w:t>
      </w:r>
      <w:r w:rsidRPr="001E252C">
        <w:rPr>
          <w:lang w:val="uk-UA"/>
        </w:rPr>
        <w:t xml:space="preserve">підвищення кваліфікації </w:t>
      </w:r>
      <w:r w:rsidRPr="001E252C">
        <w:rPr>
          <w:noProof w:val="0"/>
          <w:lang w:val="uk-UA"/>
        </w:rPr>
        <w:t xml:space="preserve">посадових </w:t>
      </w:r>
      <w:r w:rsidRPr="001E252C">
        <w:rPr>
          <w:lang w:val="uk-UA"/>
        </w:rPr>
        <w:t xml:space="preserve">осіб місцевого </w:t>
      </w:r>
      <w:r w:rsidRPr="001E252C">
        <w:rPr>
          <w:noProof w:val="0"/>
          <w:lang w:val="uk-UA"/>
        </w:rPr>
        <w:t xml:space="preserve">самоврядування з питань упровадження та ефективного застосування </w:t>
      </w:r>
      <w:r w:rsidRPr="001E252C">
        <w:rPr>
          <w:lang w:val="uk-UA"/>
        </w:rPr>
        <w:t xml:space="preserve">ІКТ </w:t>
      </w:r>
      <w:r w:rsidRPr="001E252C">
        <w:rPr>
          <w:noProof w:val="0"/>
          <w:lang w:val="uk-UA"/>
        </w:rPr>
        <w:t xml:space="preserve">у </w:t>
      </w:r>
      <w:r w:rsidRPr="001E252C">
        <w:rPr>
          <w:lang w:val="uk-UA"/>
        </w:rPr>
        <w:t xml:space="preserve">діяльності </w:t>
      </w:r>
      <w:r w:rsidRPr="001E252C">
        <w:rPr>
          <w:noProof w:val="0"/>
          <w:lang w:val="uk-UA"/>
        </w:rPr>
        <w:t xml:space="preserve">виконкому. Зазначене </w:t>
      </w:r>
      <w:r w:rsidRPr="001E252C">
        <w:rPr>
          <w:lang w:val="uk-UA"/>
        </w:rPr>
        <w:t xml:space="preserve">свідчить </w:t>
      </w:r>
      <w:r w:rsidRPr="001E252C">
        <w:rPr>
          <w:noProof w:val="0"/>
          <w:lang w:val="uk-UA"/>
        </w:rPr>
        <w:t xml:space="preserve">про </w:t>
      </w:r>
      <w:r w:rsidRPr="001E252C">
        <w:rPr>
          <w:lang w:val="uk-UA"/>
        </w:rPr>
        <w:t xml:space="preserve">необхідність </w:t>
      </w:r>
      <w:r w:rsidRPr="001E252C">
        <w:rPr>
          <w:noProof w:val="0"/>
          <w:lang w:val="uk-UA"/>
        </w:rPr>
        <w:t xml:space="preserve">планування та </w:t>
      </w:r>
      <w:r w:rsidRPr="001E252C">
        <w:rPr>
          <w:lang w:val="uk-UA"/>
        </w:rPr>
        <w:t xml:space="preserve">реалізації заходів </w:t>
      </w:r>
      <w:r w:rsidRPr="001E252C">
        <w:rPr>
          <w:noProof w:val="0"/>
          <w:lang w:val="uk-UA"/>
        </w:rPr>
        <w:t xml:space="preserve">Програми з метою надання населенню доступу до </w:t>
      </w:r>
      <w:r w:rsidRPr="001E252C">
        <w:rPr>
          <w:lang w:val="uk-UA"/>
        </w:rPr>
        <w:t xml:space="preserve">сервісів </w:t>
      </w:r>
      <w:r w:rsidRPr="001E252C">
        <w:rPr>
          <w:noProof w:val="0"/>
          <w:lang w:val="uk-UA"/>
        </w:rPr>
        <w:t xml:space="preserve">е-урядування та </w:t>
      </w:r>
      <w:r w:rsidRPr="001E252C">
        <w:rPr>
          <w:lang w:val="uk-UA"/>
        </w:rPr>
        <w:t xml:space="preserve">е-демократії. Аналіз </w:t>
      </w:r>
      <w:r w:rsidRPr="001E252C">
        <w:rPr>
          <w:noProof w:val="0"/>
          <w:lang w:val="uk-UA"/>
        </w:rPr>
        <w:t xml:space="preserve">сучасного стану </w:t>
      </w:r>
      <w:r w:rsidRPr="001E252C">
        <w:rPr>
          <w:lang w:val="uk-UA"/>
        </w:rPr>
        <w:t xml:space="preserve">інформатизації </w:t>
      </w:r>
      <w:r w:rsidRPr="001E252C">
        <w:rPr>
          <w:noProof w:val="0"/>
          <w:lang w:val="uk-UA"/>
        </w:rPr>
        <w:t xml:space="preserve">громади </w:t>
      </w:r>
      <w:r w:rsidRPr="001E252C">
        <w:rPr>
          <w:lang w:val="uk-UA"/>
        </w:rPr>
        <w:t xml:space="preserve">дозволяє </w:t>
      </w:r>
      <w:r w:rsidRPr="001E252C">
        <w:rPr>
          <w:noProof w:val="0"/>
          <w:lang w:val="uk-UA"/>
        </w:rPr>
        <w:t xml:space="preserve">визначити </w:t>
      </w:r>
      <w:r w:rsidRPr="001E252C">
        <w:rPr>
          <w:lang w:val="uk-UA"/>
        </w:rPr>
        <w:t xml:space="preserve">такі основні </w:t>
      </w:r>
      <w:r w:rsidRPr="001E252C">
        <w:rPr>
          <w:noProof w:val="0"/>
          <w:lang w:val="uk-UA"/>
        </w:rPr>
        <w:t xml:space="preserve">проблеми, що потребують </w:t>
      </w:r>
      <w:r w:rsidRPr="001E252C">
        <w:rPr>
          <w:lang w:val="uk-UA"/>
        </w:rPr>
        <w:t>вирішення:</w:t>
      </w:r>
    </w:p>
    <w:p w14:paraId="325D5E6D" w14:textId="77777777" w:rsidR="0037312A" w:rsidRDefault="0037312A" w:rsidP="00077B5A">
      <w:pPr>
        <w:pStyle w:val="afc"/>
        <w:numPr>
          <w:ilvl w:val="0"/>
          <w:numId w:val="14"/>
        </w:numPr>
        <w:spacing w:after="0"/>
        <w:ind w:left="0" w:firstLine="709"/>
        <w:jc w:val="both"/>
      </w:pPr>
      <w:r>
        <w:t>недостатній рівень стандартизації діяльності, пов’язаної з використанням ІКТ, автоматизованих інформаційних систем, соціальних мереж у публічному управлінні;</w:t>
      </w:r>
    </w:p>
    <w:p w14:paraId="42FC4D6B" w14:textId="77777777" w:rsidR="0037312A" w:rsidRDefault="0037312A" w:rsidP="00077B5A">
      <w:pPr>
        <w:pStyle w:val="afc"/>
        <w:numPr>
          <w:ilvl w:val="0"/>
          <w:numId w:val="14"/>
        </w:numPr>
        <w:spacing w:after="0"/>
        <w:ind w:left="0" w:firstLine="709"/>
        <w:jc w:val="both"/>
      </w:pPr>
      <w:r>
        <w:t>недостатньо розвинута інфраструктура інформатизації окремих територій громади, відсутність мотивації ІТ-бізнесу для створення зазначеної інфраструктури в сільській місцевості;</w:t>
      </w:r>
    </w:p>
    <w:p w14:paraId="6432E932" w14:textId="77777777" w:rsidR="0037312A" w:rsidRDefault="0037312A" w:rsidP="00077B5A">
      <w:pPr>
        <w:pStyle w:val="afc"/>
        <w:numPr>
          <w:ilvl w:val="0"/>
          <w:numId w:val="14"/>
        </w:numPr>
        <w:spacing w:after="0"/>
        <w:ind w:left="0" w:firstLine="709"/>
        <w:jc w:val="both"/>
      </w:pPr>
      <w:r>
        <w:t xml:space="preserve">складна система захисту персональних даних у документах, які </w:t>
      </w:r>
      <w:r>
        <w:lastRenderedPageBreak/>
        <w:t>супроводжують процедури надання послуг у електронному вигляді;</w:t>
      </w:r>
    </w:p>
    <w:p w14:paraId="10290F83" w14:textId="77777777" w:rsidR="0037312A" w:rsidRDefault="0037312A" w:rsidP="00077B5A">
      <w:pPr>
        <w:pStyle w:val="afc"/>
        <w:numPr>
          <w:ilvl w:val="0"/>
          <w:numId w:val="14"/>
        </w:numPr>
        <w:spacing w:after="0"/>
        <w:ind w:left="0" w:firstLine="709"/>
        <w:jc w:val="both"/>
      </w:pPr>
      <w:r>
        <w:t>недостатній рівень гарантування інформаційної безпеки інформаційнотелекомунікаційних систем, що використовуються органами публічного управління;</w:t>
      </w:r>
    </w:p>
    <w:p w14:paraId="1244E118" w14:textId="77777777" w:rsidR="0037312A" w:rsidRDefault="0037312A" w:rsidP="00077B5A">
      <w:pPr>
        <w:pStyle w:val="afc"/>
        <w:numPr>
          <w:ilvl w:val="0"/>
          <w:numId w:val="14"/>
        </w:numPr>
        <w:spacing w:after="0"/>
        <w:ind w:left="0" w:firstLine="709"/>
        <w:jc w:val="both"/>
      </w:pPr>
      <w:r>
        <w:t>низький рівень використання відкритого програмного забезпечення;</w:t>
      </w:r>
    </w:p>
    <w:p w14:paraId="777C1AA6" w14:textId="77777777" w:rsidR="0037312A" w:rsidRDefault="0037312A" w:rsidP="00077B5A">
      <w:pPr>
        <w:pStyle w:val="afc"/>
        <w:numPr>
          <w:ilvl w:val="0"/>
          <w:numId w:val="14"/>
        </w:numPr>
        <w:spacing w:after="0"/>
        <w:ind w:left="0" w:firstLine="709"/>
        <w:jc w:val="both"/>
      </w:pPr>
      <w:r>
        <w:t>компетентність посадових осіб місцевого самоврядування, представників громадських об’єднань, а також громадян щодо використання технологій е- урядування та е-демократії;</w:t>
      </w:r>
    </w:p>
    <w:p w14:paraId="6F1756B3" w14:textId="77777777" w:rsidR="0037312A" w:rsidRDefault="0037312A" w:rsidP="00077B5A">
      <w:pPr>
        <w:pStyle w:val="afc"/>
        <w:numPr>
          <w:ilvl w:val="0"/>
          <w:numId w:val="14"/>
        </w:numPr>
        <w:spacing w:after="0"/>
        <w:ind w:left="0" w:firstLine="709"/>
        <w:jc w:val="both"/>
      </w:pPr>
      <w:r>
        <w:t>повільні темпи розробки та впровадження новітніх конкурентоспроможних ІКТ у всі сфери, у тому числі в діяльність органів влади громади, зокрема з використанням відкритого коду;</w:t>
      </w:r>
    </w:p>
    <w:p w14:paraId="6D660FBB" w14:textId="77777777" w:rsidR="0037312A" w:rsidRDefault="0037312A" w:rsidP="00077B5A">
      <w:pPr>
        <w:pStyle w:val="afc"/>
        <w:numPr>
          <w:ilvl w:val="0"/>
          <w:numId w:val="14"/>
        </w:numPr>
        <w:spacing w:after="0"/>
        <w:ind w:left="0" w:firstLine="709"/>
        <w:jc w:val="both"/>
      </w:pPr>
      <w:r>
        <w:t>низький рівень залучення громадян громади до участі у процесах формування інформаційного суспільства, упровадження технологій е- демократії, у тому числі із залученням ресурсів міжнародних організацій;</w:t>
      </w:r>
    </w:p>
    <w:p w14:paraId="7F7658C3" w14:textId="77777777" w:rsidR="0037312A" w:rsidRDefault="0037312A" w:rsidP="00077B5A">
      <w:pPr>
        <w:pStyle w:val="afc"/>
        <w:numPr>
          <w:ilvl w:val="0"/>
          <w:numId w:val="14"/>
        </w:numPr>
        <w:spacing w:after="0"/>
        <w:ind w:left="0" w:firstLine="709"/>
        <w:jc w:val="both"/>
      </w:pPr>
      <w:r>
        <w:t>низький рівень залучення міжнародних інвестицій у сферу ІКТ;</w:t>
      </w:r>
    </w:p>
    <w:p w14:paraId="7A383D54" w14:textId="77777777" w:rsidR="0037312A" w:rsidRDefault="0037312A" w:rsidP="00077B5A">
      <w:pPr>
        <w:pStyle w:val="afc"/>
        <w:numPr>
          <w:ilvl w:val="0"/>
          <w:numId w:val="14"/>
        </w:numPr>
        <w:spacing w:after="0"/>
        <w:ind w:left="0" w:firstLine="709"/>
        <w:jc w:val="both"/>
      </w:pPr>
      <w:r>
        <w:t>необізнаність мешканців та суб’єктів господарювання громади щодо послуг, які надаються за допомогою ІКТ;</w:t>
      </w:r>
    </w:p>
    <w:p w14:paraId="5A95AF88" w14:textId="77777777" w:rsidR="0037312A" w:rsidRDefault="0037312A" w:rsidP="00077B5A">
      <w:pPr>
        <w:pStyle w:val="afc"/>
        <w:numPr>
          <w:ilvl w:val="0"/>
          <w:numId w:val="14"/>
        </w:numPr>
        <w:spacing w:after="0"/>
        <w:ind w:left="0" w:firstLine="709"/>
        <w:jc w:val="both"/>
      </w:pPr>
      <w:r>
        <w:t>низькі показники якості доступу до мережі Інтернет у розрізі окремих населених пунктах громади;</w:t>
      </w:r>
    </w:p>
    <w:p w14:paraId="3B7BE387" w14:textId="77777777" w:rsidR="0037312A" w:rsidRDefault="0037312A" w:rsidP="00077B5A">
      <w:pPr>
        <w:pStyle w:val="afc"/>
        <w:numPr>
          <w:ilvl w:val="0"/>
          <w:numId w:val="14"/>
        </w:numPr>
        <w:spacing w:after="0"/>
        <w:ind w:left="0" w:firstLine="709"/>
        <w:jc w:val="both"/>
      </w:pPr>
      <w:r>
        <w:t xml:space="preserve">недостатня кількість мобільних програмних сервісів е-урядування та едемократії у зв’язку зі стрімким зростанням чисельності користувачів </w:t>
      </w:r>
      <w:r w:rsidRPr="007C68AB">
        <w:rPr>
          <w:noProof w:val="0"/>
          <w:lang w:eastAsia="en-US"/>
        </w:rPr>
        <w:t>3/4</w:t>
      </w:r>
      <w:r>
        <w:rPr>
          <w:noProof w:val="0"/>
          <w:lang w:val="en-US" w:eastAsia="en-US"/>
        </w:rPr>
        <w:t>G</w:t>
      </w:r>
      <w:r w:rsidRPr="007C68AB">
        <w:rPr>
          <w:noProof w:val="0"/>
          <w:lang w:eastAsia="en-US"/>
        </w:rPr>
        <w:t xml:space="preserve">; </w:t>
      </w:r>
      <w:r>
        <w:t>низький рівень інтеграції між собою електронних інформаційних ресурсів.</w:t>
      </w:r>
    </w:p>
    <w:p w14:paraId="1AD473D5" w14:textId="77777777" w:rsidR="0037312A" w:rsidRDefault="0037312A" w:rsidP="00077B5A">
      <w:pPr>
        <w:pStyle w:val="afc"/>
        <w:spacing w:after="0"/>
        <w:ind w:firstLine="709"/>
        <w:jc w:val="both"/>
      </w:pPr>
      <w:r w:rsidRPr="00E557B9">
        <w:rPr>
          <w:lang w:val="uk-UA"/>
        </w:rPr>
        <w:t xml:space="preserve">Проведений аналіз стану інформатизації громади виявив слабкі та сильні сторони, дозволив максимально об’єктивно визначити проблемні аспекти у сфері інформатизації, які потребують системного вирішення, що може бути досягнуто лише шляхом реалізації комплексу взаємопов’язаних заходів та проектів, спрямованих на реалізацію пріоритетних напрямів Програми, погоджених із регіональними пріоритетами розвитку </w:t>
      </w:r>
      <w:r>
        <w:t xml:space="preserve">ІКТ. На даний час забезпеченість комп’ютерною технікою виконкому </w:t>
      </w:r>
      <w:r>
        <w:rPr>
          <w:lang w:val="uk-UA"/>
        </w:rPr>
        <w:t xml:space="preserve">Диканської </w:t>
      </w:r>
      <w:r>
        <w:t xml:space="preserve">селищної ради сягає </w:t>
      </w:r>
      <w:r w:rsidRPr="003D4D8F">
        <w:rPr>
          <w:noProof w:val="0"/>
          <w:lang w:eastAsia="en-US"/>
        </w:rPr>
        <w:t xml:space="preserve">100 </w:t>
      </w:r>
      <w:r>
        <w:rPr>
          <w:lang w:val="uk-UA"/>
        </w:rPr>
        <w:t>%</w:t>
      </w:r>
      <w:r>
        <w:t xml:space="preserve">, </w:t>
      </w:r>
      <w:r w:rsidRPr="003D4D8F">
        <w:rPr>
          <w:noProof w:val="0"/>
          <w:lang w:eastAsia="en-US"/>
        </w:rPr>
        <w:t xml:space="preserve">80 % </w:t>
      </w:r>
      <w:r>
        <w:t xml:space="preserve">техніки є морально та фізично застарілою, не здатною забезпечити належну роботу. Всі комп’ютери підключені до мережі </w:t>
      </w:r>
      <w:r>
        <w:rPr>
          <w:noProof w:val="0"/>
          <w:lang w:val="en-US" w:eastAsia="en-US"/>
        </w:rPr>
        <w:t>Internet</w:t>
      </w:r>
      <w:r w:rsidRPr="00DD1AFB">
        <w:rPr>
          <w:noProof w:val="0"/>
          <w:lang w:eastAsia="en-US"/>
        </w:rPr>
        <w:t xml:space="preserve">, </w:t>
      </w:r>
      <w:r>
        <w:t>електронної пошти, мережевих програмних комплексів. Виконавчі органи селищної ради оснащені комп’ютерною технікою (фінансування здійснювалось за кошти місцевого бюджету та інших джерел, в площині закону). Селищна рада висвітлює свою діяльність у мережі Інтернет через офіційний веб-сайт. Всі ці роботи виконувалися за рахунок коштів селищного бюджету. Актуальним є питання підвищення кваліфікації посадових осіб місцевого самоврядування з питань упровадження та ефективного застосування ІКТ у діяльності органів публічного управління.</w:t>
      </w:r>
    </w:p>
    <w:p w14:paraId="636C7849" w14:textId="51B2457D" w:rsidR="0037312A" w:rsidRDefault="0037312A" w:rsidP="00077B5A">
      <w:pPr>
        <w:pStyle w:val="afc"/>
        <w:tabs>
          <w:tab w:val="left" w:leader="underscore" w:pos="2774"/>
        </w:tabs>
        <w:spacing w:after="0"/>
        <w:ind w:firstLine="709"/>
        <w:jc w:val="both"/>
      </w:pPr>
      <w:r>
        <w:t xml:space="preserve">Відтак, проаналізувавши </w:t>
      </w:r>
      <w:proofErr w:type="spellStart"/>
      <w:r>
        <w:rPr>
          <w:noProof w:val="0"/>
        </w:rPr>
        <w:t>елементи</w:t>
      </w:r>
      <w:proofErr w:type="spellEnd"/>
      <w:r>
        <w:rPr>
          <w:noProof w:val="0"/>
          <w:lang w:val="uk-UA"/>
        </w:rPr>
        <w:t xml:space="preserve"> </w:t>
      </w:r>
      <w:proofErr w:type="spellStart"/>
      <w:r>
        <w:rPr>
          <w:noProof w:val="0"/>
        </w:rPr>
        <w:t>електронного</w:t>
      </w:r>
      <w:proofErr w:type="spellEnd"/>
      <w:r>
        <w:rPr>
          <w:noProof w:val="0"/>
          <w:lang w:val="uk-UA"/>
        </w:rPr>
        <w:t xml:space="preserve"> </w:t>
      </w:r>
      <w:proofErr w:type="spellStart"/>
      <w:r>
        <w:rPr>
          <w:noProof w:val="0"/>
        </w:rPr>
        <w:t>урядування</w:t>
      </w:r>
      <w:proofErr w:type="spellEnd"/>
      <w:r>
        <w:rPr>
          <w:noProof w:val="0"/>
        </w:rPr>
        <w:t xml:space="preserve">, </w:t>
      </w:r>
      <w:r>
        <w:t xml:space="preserve">які впроваджені </w:t>
      </w:r>
      <w:r>
        <w:rPr>
          <w:noProof w:val="0"/>
        </w:rPr>
        <w:t xml:space="preserve">та </w:t>
      </w:r>
      <w:r>
        <w:t xml:space="preserve">функціонують </w:t>
      </w:r>
      <w:r>
        <w:rPr>
          <w:noProof w:val="0"/>
        </w:rPr>
        <w:t xml:space="preserve">у </w:t>
      </w:r>
      <w:r>
        <w:rPr>
          <w:lang w:val="uk-UA"/>
        </w:rPr>
        <w:t>Диканській</w:t>
      </w:r>
      <w:r>
        <w:t xml:space="preserve"> територіальній громаді, </w:t>
      </w:r>
      <w:proofErr w:type="spellStart"/>
      <w:r>
        <w:rPr>
          <w:noProof w:val="0"/>
        </w:rPr>
        <w:t>було</w:t>
      </w:r>
      <w:proofErr w:type="spellEnd"/>
      <w:r>
        <w:rPr>
          <w:noProof w:val="0"/>
        </w:rPr>
        <w:t xml:space="preserve"> створено </w:t>
      </w:r>
      <w:r>
        <w:t>Програму</w:t>
      </w:r>
      <w:r>
        <w:rPr>
          <w:lang w:val="uk-UA"/>
        </w:rPr>
        <w:t xml:space="preserve"> </w:t>
      </w:r>
      <w:r>
        <w:t xml:space="preserve">інфоратизації </w:t>
      </w:r>
      <w:r>
        <w:rPr>
          <w:lang w:val="uk-UA"/>
        </w:rPr>
        <w:t>Диканської</w:t>
      </w:r>
      <w:r>
        <w:t xml:space="preserve"> селищної територіальної</w:t>
      </w:r>
      <w:r>
        <w:rPr>
          <w:lang w:val="uk-UA"/>
        </w:rPr>
        <w:t xml:space="preserve"> </w:t>
      </w:r>
      <w:r>
        <w:lastRenderedPageBreak/>
        <w:t>громади на 202</w:t>
      </w:r>
      <w:r w:rsidR="004D087E">
        <w:rPr>
          <w:lang w:val="uk-UA"/>
        </w:rPr>
        <w:t>5</w:t>
      </w:r>
      <w:r>
        <w:t xml:space="preserve"> -202</w:t>
      </w:r>
      <w:r w:rsidR="00F75CF1">
        <w:rPr>
          <w:lang w:val="uk-UA"/>
        </w:rPr>
        <w:t>8</w:t>
      </w:r>
      <w:r>
        <w:t xml:space="preserve"> роки.</w:t>
      </w:r>
    </w:p>
    <w:p w14:paraId="534F746A" w14:textId="77777777" w:rsidR="004D087E" w:rsidRPr="003D4D8F" w:rsidRDefault="004D087E" w:rsidP="00077B5A">
      <w:pPr>
        <w:pStyle w:val="afc"/>
        <w:tabs>
          <w:tab w:val="left" w:leader="underscore" w:pos="2774"/>
        </w:tabs>
        <w:spacing w:after="0"/>
        <w:ind w:firstLine="709"/>
        <w:jc w:val="both"/>
      </w:pPr>
    </w:p>
    <w:p w14:paraId="2A31F5EE" w14:textId="77777777" w:rsidR="0037312A" w:rsidRDefault="0037312A" w:rsidP="00077B5A">
      <w:pPr>
        <w:pStyle w:val="12"/>
        <w:keepNext/>
        <w:keepLines/>
        <w:tabs>
          <w:tab w:val="left" w:pos="1520"/>
        </w:tabs>
        <w:ind w:firstLine="709"/>
        <w:jc w:val="center"/>
      </w:pPr>
      <w:bookmarkStart w:id="2" w:name="bookmark4"/>
      <w:r>
        <w:rPr>
          <w:lang w:val="uk-UA"/>
        </w:rPr>
        <w:t>3</w:t>
      </w:r>
      <w:r w:rsidRPr="004F28BD">
        <w:rPr>
          <w:lang w:val="uk-UA"/>
        </w:rPr>
        <w:t>.</w:t>
      </w:r>
      <w:r>
        <w:t>Мета, пріоритетні напрями та завдання інформатизації територіальної громади</w:t>
      </w:r>
      <w:bookmarkEnd w:id="2"/>
    </w:p>
    <w:p w14:paraId="59B462C2" w14:textId="77777777" w:rsidR="0037312A" w:rsidRPr="004F28BD" w:rsidRDefault="0037312A" w:rsidP="00077B5A">
      <w:pPr>
        <w:pStyle w:val="ac"/>
        <w:spacing w:after="0" w:line="240" w:lineRule="auto"/>
        <w:ind w:left="0" w:firstLine="709"/>
        <w:jc w:val="center"/>
        <w:rPr>
          <w:rFonts w:ascii="Times New Roman" w:hAnsi="Times New Roman"/>
          <w:b/>
          <w:sz w:val="28"/>
          <w:szCs w:val="28"/>
        </w:rPr>
      </w:pPr>
    </w:p>
    <w:p w14:paraId="783D8843" w14:textId="77777777" w:rsidR="0037312A" w:rsidRDefault="0037312A" w:rsidP="00077B5A">
      <w:pPr>
        <w:pStyle w:val="afc"/>
        <w:spacing w:after="0"/>
        <w:ind w:firstLine="709"/>
        <w:jc w:val="both"/>
      </w:pPr>
      <w:r>
        <w:t>Програма спрямована на формування та реалізацію політики у сферах інформатизації, цифровізації, цифрового розвитку, цифрової економіки, цифрових інновацій, електронного урядування та електронної демократії, розвитку інформаційного суспільства на місцевому рівні.</w:t>
      </w:r>
    </w:p>
    <w:p w14:paraId="6BA15FBC" w14:textId="77777777" w:rsidR="0037312A" w:rsidRDefault="0037312A" w:rsidP="00077B5A">
      <w:pPr>
        <w:pStyle w:val="afc"/>
        <w:spacing w:after="0"/>
        <w:ind w:firstLine="709"/>
        <w:jc w:val="both"/>
      </w:pPr>
      <w:r w:rsidRPr="00E557B9">
        <w:rPr>
          <w:lang w:val="uk-UA"/>
        </w:rPr>
        <w:t>Метою Програми є забезпечення доступу громадян до процесів формування інформаційного суспільства через упровадження інноваційних підходів, інструментів та технологій електронного урядування, електронної демократії, інших сучасних інформаційно комп’ютерних технологій шляхом модернізації системи публічного управління соціально-економічним розвитком регіону, розвитку інфраструктури відкритих даних, телекомунікаційного середовища</w:t>
      </w:r>
      <w:r>
        <w:t xml:space="preserve"> та забезпечення рівності громадян незалежно від місця їх проживання в дотриманні їх конституційних прав.</w:t>
      </w:r>
    </w:p>
    <w:p w14:paraId="28E290A1" w14:textId="77777777" w:rsidR="0037312A" w:rsidRDefault="0037312A" w:rsidP="00077B5A">
      <w:pPr>
        <w:pStyle w:val="afc"/>
        <w:spacing w:after="0"/>
        <w:ind w:firstLine="709"/>
        <w:jc w:val="both"/>
      </w:pPr>
      <w:r>
        <w:t>До пріоритетних напрямів інформатизації територіальної громади належать:</w:t>
      </w:r>
    </w:p>
    <w:p w14:paraId="16D34888" w14:textId="77777777" w:rsidR="0037312A" w:rsidRDefault="0037312A" w:rsidP="00077B5A">
      <w:pPr>
        <w:pStyle w:val="afc"/>
        <w:numPr>
          <w:ilvl w:val="0"/>
          <w:numId w:val="16"/>
        </w:numPr>
        <w:tabs>
          <w:tab w:val="left" w:pos="298"/>
        </w:tabs>
        <w:spacing w:after="0"/>
        <w:ind w:firstLine="709"/>
        <w:jc w:val="both"/>
      </w:pPr>
      <w:r>
        <w:t>цифрова трансформація органу місцевого самоврядування;</w:t>
      </w:r>
    </w:p>
    <w:p w14:paraId="42924D4B" w14:textId="77777777" w:rsidR="0037312A" w:rsidRDefault="0037312A" w:rsidP="00077B5A">
      <w:pPr>
        <w:pStyle w:val="afc"/>
        <w:numPr>
          <w:ilvl w:val="0"/>
          <w:numId w:val="16"/>
        </w:numPr>
        <w:tabs>
          <w:tab w:val="left" w:pos="298"/>
        </w:tabs>
        <w:spacing w:after="0"/>
        <w:ind w:firstLine="709"/>
      </w:pPr>
      <w:r>
        <w:t>упровадження технологій Е-демократії, Е-урядування, електронних інформаційних ресурсів;</w:t>
      </w:r>
    </w:p>
    <w:p w14:paraId="01ABFF75" w14:textId="77777777" w:rsidR="0037312A" w:rsidRDefault="0037312A" w:rsidP="00077B5A">
      <w:pPr>
        <w:pStyle w:val="afc"/>
        <w:numPr>
          <w:ilvl w:val="0"/>
          <w:numId w:val="16"/>
        </w:numPr>
        <w:tabs>
          <w:tab w:val="left" w:pos="298"/>
        </w:tabs>
        <w:spacing w:after="0"/>
        <w:ind w:firstLine="709"/>
        <w:jc w:val="both"/>
      </w:pPr>
      <w:r>
        <w:t>поширення та покращення публічних послуг для населення;</w:t>
      </w:r>
    </w:p>
    <w:p w14:paraId="3E73CA60" w14:textId="77777777" w:rsidR="0037312A" w:rsidRDefault="0037312A" w:rsidP="00077B5A">
      <w:pPr>
        <w:pStyle w:val="afc"/>
        <w:numPr>
          <w:ilvl w:val="0"/>
          <w:numId w:val="16"/>
        </w:numPr>
        <w:tabs>
          <w:tab w:val="left" w:pos="298"/>
        </w:tabs>
        <w:spacing w:after="0"/>
        <w:ind w:firstLine="709"/>
        <w:jc w:val="both"/>
      </w:pPr>
      <w:r>
        <w:t>проведення заходів з кібербезпеки;</w:t>
      </w:r>
    </w:p>
    <w:p w14:paraId="7B27986B" w14:textId="77777777" w:rsidR="0037312A" w:rsidRPr="00E557B9" w:rsidRDefault="0037312A" w:rsidP="00077B5A">
      <w:pPr>
        <w:pStyle w:val="afc"/>
        <w:numPr>
          <w:ilvl w:val="0"/>
          <w:numId w:val="16"/>
        </w:numPr>
        <w:tabs>
          <w:tab w:val="left" w:pos="298"/>
        </w:tabs>
        <w:spacing w:after="0"/>
        <w:ind w:firstLine="709"/>
        <w:jc w:val="both"/>
        <w:rPr>
          <w:lang w:val="uk-UA"/>
        </w:rPr>
      </w:pPr>
      <w:r w:rsidRPr="00E557B9">
        <w:rPr>
          <w:lang w:val="uk-UA"/>
        </w:rPr>
        <w:t>покращення матеріально - технічної бази відділів органів виконавчої бази та ОМС.</w:t>
      </w:r>
    </w:p>
    <w:p w14:paraId="390F4605" w14:textId="77777777" w:rsidR="0037312A" w:rsidRDefault="0037312A" w:rsidP="00077B5A">
      <w:pPr>
        <w:pStyle w:val="12"/>
        <w:keepNext/>
        <w:keepLines/>
        <w:ind w:firstLine="709"/>
        <w:jc w:val="both"/>
      </w:pPr>
      <w:bookmarkStart w:id="3" w:name="bookmark6"/>
      <w:r>
        <w:t>Пріоритетний напрям «Цифрова трансформація органу місцевого самоврядування» включає такі завдання:</w:t>
      </w:r>
      <w:bookmarkEnd w:id="3"/>
    </w:p>
    <w:p w14:paraId="19FDFF1E" w14:textId="77777777" w:rsidR="0037312A" w:rsidRDefault="0037312A" w:rsidP="00077B5A">
      <w:pPr>
        <w:pStyle w:val="afc"/>
        <w:numPr>
          <w:ilvl w:val="0"/>
          <w:numId w:val="16"/>
        </w:numPr>
        <w:tabs>
          <w:tab w:val="left" w:pos="298"/>
        </w:tabs>
        <w:spacing w:after="0"/>
        <w:ind w:firstLine="709"/>
        <w:jc w:val="both"/>
      </w:pPr>
      <w:r>
        <w:t>розвиток системи електронного документообігу в органі місцевого самоврядування, заснованих ним підприємствах, установах та організаціях;</w:t>
      </w:r>
    </w:p>
    <w:p w14:paraId="4030D872" w14:textId="77777777" w:rsidR="0037312A" w:rsidRDefault="0037312A" w:rsidP="00077B5A">
      <w:pPr>
        <w:pStyle w:val="afc"/>
        <w:numPr>
          <w:ilvl w:val="0"/>
          <w:numId w:val="16"/>
        </w:numPr>
        <w:tabs>
          <w:tab w:val="left" w:pos="298"/>
        </w:tabs>
        <w:spacing w:after="0"/>
        <w:ind w:firstLine="709"/>
        <w:jc w:val="both"/>
      </w:pPr>
      <w:r>
        <w:t>просування інструментів електронної демократії: електронних петицій, опитувань, звернень громадян, обговорення проектів нормативно-правових актів, громадського бюджету тощо;</w:t>
      </w:r>
    </w:p>
    <w:p w14:paraId="2CEC703F" w14:textId="77777777" w:rsidR="0037312A" w:rsidRDefault="0037312A" w:rsidP="00077B5A">
      <w:pPr>
        <w:pStyle w:val="afc"/>
        <w:numPr>
          <w:ilvl w:val="0"/>
          <w:numId w:val="16"/>
        </w:numPr>
        <w:tabs>
          <w:tab w:val="left" w:pos="298"/>
        </w:tabs>
        <w:spacing w:after="0"/>
        <w:ind w:firstLine="709"/>
        <w:jc w:val="both"/>
      </w:pPr>
      <w:r>
        <w:t>забезпечення доступності для осіб з інвалідністю з порушенням зору, слуху та мовлення офіційних вебсайтів, реєстрів, інших ресурсів і електронних послуг.</w:t>
      </w:r>
    </w:p>
    <w:p w14:paraId="059AEAC5" w14:textId="77777777" w:rsidR="0037312A" w:rsidRDefault="0037312A" w:rsidP="00077B5A">
      <w:pPr>
        <w:pStyle w:val="afc"/>
        <w:spacing w:after="0"/>
        <w:ind w:firstLine="709"/>
        <w:jc w:val="both"/>
      </w:pPr>
      <w:r>
        <w:rPr>
          <w:b/>
          <w:bCs/>
        </w:rPr>
        <w:t>Пріоритетний напрям «Упровадження технологій Е-демократії, Е- урядування, електронних інформаційних ресурсів» включає такі завдання</w:t>
      </w:r>
      <w:r>
        <w:t>:</w:t>
      </w:r>
    </w:p>
    <w:p w14:paraId="232D3ECA" w14:textId="77777777" w:rsidR="0037312A" w:rsidRDefault="0037312A" w:rsidP="00077B5A">
      <w:pPr>
        <w:pStyle w:val="afc"/>
        <w:tabs>
          <w:tab w:val="left" w:pos="298"/>
          <w:tab w:val="left" w:pos="2520"/>
        </w:tabs>
        <w:spacing w:after="0"/>
        <w:jc w:val="both"/>
      </w:pPr>
      <w:r>
        <w:rPr>
          <w:lang w:val="uk-UA"/>
        </w:rPr>
        <w:t xml:space="preserve">- </w:t>
      </w:r>
      <w:r>
        <w:t>цифровий розвиток публічних послуг у сфері освіти (надання можливості онлайн-запису в дитячі садочки; впровадження електронних інструментів у закладах освіти:електронні щоденники та журнали, електронний</w:t>
      </w:r>
      <w:r>
        <w:rPr>
          <w:lang w:val="uk-UA"/>
        </w:rPr>
        <w:t xml:space="preserve"> </w:t>
      </w:r>
      <w:r>
        <w:t>документообіг,</w:t>
      </w:r>
      <w:r>
        <w:rPr>
          <w:lang w:val="uk-UA"/>
        </w:rPr>
        <w:t xml:space="preserve"> </w:t>
      </w:r>
      <w:r>
        <w:rPr>
          <w:noProof w:val="0"/>
          <w:lang w:val="en-US" w:eastAsia="en-US"/>
        </w:rPr>
        <w:t>LMS</w:t>
      </w:r>
      <w:r>
        <w:t>тощо);</w:t>
      </w:r>
    </w:p>
    <w:p w14:paraId="19CEA034" w14:textId="77777777" w:rsidR="0037312A" w:rsidRDefault="0037312A" w:rsidP="00077B5A">
      <w:pPr>
        <w:pStyle w:val="afc"/>
        <w:tabs>
          <w:tab w:val="left" w:pos="298"/>
        </w:tabs>
        <w:spacing w:after="0"/>
        <w:jc w:val="both"/>
      </w:pPr>
      <w:r>
        <w:rPr>
          <w:lang w:val="uk-UA"/>
        </w:rPr>
        <w:t xml:space="preserve">- </w:t>
      </w:r>
      <w:r>
        <w:t xml:space="preserve">цифровий розвиток публічних послуг у сфері охорони здоров’я (надання </w:t>
      </w:r>
      <w:r>
        <w:lastRenderedPageBreak/>
        <w:t>можливості онлайн-запису до лікарів; забезпечення сучасними технічними та інформаційно-програмними засобами для функціонування електронної системи охорони здоров’я тощо);</w:t>
      </w:r>
    </w:p>
    <w:p w14:paraId="26E4B60C" w14:textId="77777777" w:rsidR="0037312A" w:rsidRDefault="0037312A" w:rsidP="00077B5A">
      <w:pPr>
        <w:pStyle w:val="afc"/>
        <w:tabs>
          <w:tab w:val="left" w:pos="298"/>
          <w:tab w:val="left" w:pos="4330"/>
        </w:tabs>
        <w:spacing w:after="0"/>
        <w:jc w:val="both"/>
      </w:pPr>
      <w:r>
        <w:rPr>
          <w:lang w:val="uk-UA"/>
        </w:rPr>
        <w:t xml:space="preserve">- </w:t>
      </w:r>
      <w:r>
        <w:t>розвиток геоінформаційної</w:t>
      </w:r>
      <w:r>
        <w:rPr>
          <w:lang w:val="uk-UA"/>
        </w:rPr>
        <w:t xml:space="preserve"> </w:t>
      </w:r>
      <w:r>
        <w:t>системи містобудівного</w:t>
      </w:r>
      <w:r>
        <w:rPr>
          <w:lang w:val="uk-UA"/>
        </w:rPr>
        <w:t xml:space="preserve"> </w:t>
      </w:r>
      <w:r>
        <w:t>кадастру</w:t>
      </w:r>
      <w:r>
        <w:rPr>
          <w:lang w:val="uk-UA"/>
        </w:rPr>
        <w:t xml:space="preserve"> </w:t>
      </w:r>
      <w:r>
        <w:t>та</w:t>
      </w:r>
      <w:r>
        <w:rPr>
          <w:lang w:val="uk-UA"/>
        </w:rPr>
        <w:t xml:space="preserve"> </w:t>
      </w:r>
      <w:r>
        <w:t>містобудівного моніторингу;</w:t>
      </w:r>
      <w:r>
        <w:rPr>
          <w:lang w:val="uk-UA"/>
        </w:rPr>
        <w:t xml:space="preserve"> </w:t>
      </w:r>
      <w:r>
        <w:t>забезпечення</w:t>
      </w:r>
      <w:r>
        <w:rPr>
          <w:lang w:val="uk-UA"/>
        </w:rPr>
        <w:t xml:space="preserve"> </w:t>
      </w:r>
      <w:r>
        <w:t>цифровізації туристичних</w:t>
      </w:r>
      <w:r>
        <w:rPr>
          <w:lang w:val="uk-UA"/>
        </w:rPr>
        <w:t xml:space="preserve"> </w:t>
      </w:r>
      <w:r>
        <w:t>маршрутів, об’єктів культури та туристичних відвідувань.</w:t>
      </w:r>
    </w:p>
    <w:p w14:paraId="2F28A4F4" w14:textId="77777777" w:rsidR="0037312A" w:rsidRDefault="0037312A" w:rsidP="00077B5A">
      <w:pPr>
        <w:pStyle w:val="12"/>
        <w:keepNext/>
        <w:keepLines/>
        <w:tabs>
          <w:tab w:val="left" w:pos="3996"/>
          <w:tab w:val="left" w:pos="5926"/>
          <w:tab w:val="left" w:pos="7537"/>
        </w:tabs>
        <w:ind w:firstLine="709"/>
        <w:jc w:val="both"/>
      </w:pPr>
      <w:bookmarkStart w:id="4" w:name="bookmark8"/>
      <w:r>
        <w:t>Пріоритетний напрям«Проведення</w:t>
      </w:r>
      <w:r>
        <w:rPr>
          <w:lang w:val="uk-UA"/>
        </w:rPr>
        <w:t xml:space="preserve"> </w:t>
      </w:r>
      <w:r>
        <w:t>заходів з</w:t>
      </w:r>
      <w:r>
        <w:rPr>
          <w:lang w:val="uk-UA"/>
        </w:rPr>
        <w:t xml:space="preserve"> </w:t>
      </w:r>
      <w:r>
        <w:t>кібербезпеки»</w:t>
      </w:r>
      <w:bookmarkEnd w:id="4"/>
      <w:r>
        <w:t>включає такі завдання:</w:t>
      </w:r>
    </w:p>
    <w:p w14:paraId="454D0021" w14:textId="77777777" w:rsidR="0037312A" w:rsidRDefault="0037312A" w:rsidP="00077B5A">
      <w:pPr>
        <w:pStyle w:val="afc"/>
        <w:numPr>
          <w:ilvl w:val="0"/>
          <w:numId w:val="16"/>
        </w:numPr>
        <w:tabs>
          <w:tab w:val="left" w:pos="298"/>
        </w:tabs>
        <w:spacing w:after="0"/>
        <w:ind w:firstLine="709"/>
        <w:jc w:val="both"/>
      </w:pPr>
      <w:r>
        <w:t>посилення кіберзахисту об’єктів критичної інформаційної інфраструктури, створення умов для вчасного реагування на кіберінциденти;</w:t>
      </w:r>
    </w:p>
    <w:p w14:paraId="360AC383" w14:textId="77777777" w:rsidR="0037312A" w:rsidRDefault="0037312A" w:rsidP="00077B5A">
      <w:pPr>
        <w:pStyle w:val="afc"/>
        <w:numPr>
          <w:ilvl w:val="0"/>
          <w:numId w:val="16"/>
        </w:numPr>
        <w:tabs>
          <w:tab w:val="left" w:pos="298"/>
        </w:tabs>
        <w:spacing w:after="0"/>
        <w:ind w:firstLine="709"/>
        <w:jc w:val="both"/>
      </w:pPr>
      <w:r>
        <w:t>забезпечення безперешкодного доступу до високошвидкісного Інтернету всіхнаселених пунктів територіальної громади;</w:t>
      </w:r>
    </w:p>
    <w:p w14:paraId="55FB440B" w14:textId="77777777" w:rsidR="0037312A" w:rsidRDefault="0037312A" w:rsidP="00077B5A">
      <w:pPr>
        <w:pStyle w:val="afc"/>
        <w:numPr>
          <w:ilvl w:val="0"/>
          <w:numId w:val="16"/>
        </w:numPr>
        <w:tabs>
          <w:tab w:val="left" w:pos="298"/>
        </w:tabs>
        <w:spacing w:after="0"/>
        <w:ind w:firstLine="709"/>
        <w:jc w:val="both"/>
      </w:pPr>
      <w:r>
        <w:t xml:space="preserve">облаштування відкритих </w:t>
      </w:r>
      <w:r>
        <w:rPr>
          <w:noProof w:val="0"/>
          <w:lang w:val="en-US" w:eastAsia="en-US"/>
        </w:rPr>
        <w:t>Wi</w:t>
      </w:r>
      <w:r w:rsidRPr="00885698">
        <w:rPr>
          <w:noProof w:val="0"/>
          <w:lang w:eastAsia="en-US"/>
        </w:rPr>
        <w:t>-</w:t>
      </w:r>
      <w:r>
        <w:rPr>
          <w:noProof w:val="0"/>
          <w:lang w:val="en-US" w:eastAsia="en-US"/>
        </w:rPr>
        <w:t>Fi</w:t>
      </w:r>
      <w:r>
        <w:rPr>
          <w:noProof w:val="0"/>
          <w:lang w:val="uk-UA" w:eastAsia="en-US"/>
        </w:rPr>
        <w:t xml:space="preserve"> </w:t>
      </w:r>
      <w:r>
        <w:t>зон у приміщеннях органу місцевого самоврядування, заснованих ним підприємств, установ та організацій;</w:t>
      </w:r>
    </w:p>
    <w:p w14:paraId="236E3077" w14:textId="77777777" w:rsidR="0037312A" w:rsidRDefault="0037312A" w:rsidP="00077B5A">
      <w:pPr>
        <w:pStyle w:val="afc"/>
        <w:numPr>
          <w:ilvl w:val="0"/>
          <w:numId w:val="16"/>
        </w:numPr>
        <w:tabs>
          <w:tab w:val="left" w:pos="298"/>
        </w:tabs>
        <w:spacing w:after="0"/>
        <w:ind w:firstLine="709"/>
        <w:jc w:val="both"/>
      </w:pPr>
      <w:r>
        <w:t>підключення соціальних закладів територіальної громади до широкосмугового Інтернету із швидкістю від 100 Мбіт/с;</w:t>
      </w:r>
    </w:p>
    <w:p w14:paraId="5546103C" w14:textId="77777777" w:rsidR="0037312A" w:rsidRDefault="0037312A" w:rsidP="00077B5A">
      <w:pPr>
        <w:pStyle w:val="afc"/>
        <w:numPr>
          <w:ilvl w:val="0"/>
          <w:numId w:val="16"/>
        </w:numPr>
        <w:tabs>
          <w:tab w:val="left" w:pos="298"/>
        </w:tabs>
        <w:spacing w:after="0"/>
        <w:ind w:firstLine="709"/>
        <w:jc w:val="both"/>
      </w:pPr>
      <w:r>
        <w:t>використання систем відеоспостереження, оповіщення населення щодо надзвичайних та аварійних ситуацій, фіксації правопорушень, контролю за якістю повітря і рівнем забруднення тощо;</w:t>
      </w:r>
    </w:p>
    <w:p w14:paraId="7BE9A0D0" w14:textId="77777777" w:rsidR="0037312A" w:rsidRDefault="0037312A" w:rsidP="00077B5A">
      <w:pPr>
        <w:pStyle w:val="afc"/>
        <w:numPr>
          <w:ilvl w:val="0"/>
          <w:numId w:val="16"/>
        </w:numPr>
        <w:tabs>
          <w:tab w:val="left" w:pos="298"/>
        </w:tabs>
        <w:spacing w:after="0"/>
        <w:ind w:firstLine="709"/>
        <w:jc w:val="both"/>
      </w:pPr>
      <w:r>
        <w:t>впровадження систем енергозбереження та моніторингу енергоефективності для об’єктів комунальної власності; забезпечення мобільного зв’язку та доступу до високошвидкісного Інтернету в бомбосховищах і укриттях.</w:t>
      </w:r>
    </w:p>
    <w:p w14:paraId="4CCB55A8" w14:textId="77777777" w:rsidR="0037312A" w:rsidRDefault="0037312A" w:rsidP="00077B5A">
      <w:pPr>
        <w:pStyle w:val="12"/>
        <w:keepNext/>
        <w:keepLines/>
        <w:ind w:firstLine="709"/>
        <w:jc w:val="both"/>
      </w:pPr>
      <w:bookmarkStart w:id="5" w:name="bookmark11"/>
      <w:r>
        <w:t>Пріоритетний напрям «Покращення матеріально - технічної бази відділів ОМС» включає такі завдання:</w:t>
      </w:r>
      <w:bookmarkEnd w:id="5"/>
    </w:p>
    <w:p w14:paraId="2FA1DEE1" w14:textId="77777777" w:rsidR="0037312A" w:rsidRDefault="0037312A" w:rsidP="00103429">
      <w:pPr>
        <w:pStyle w:val="afc"/>
        <w:numPr>
          <w:ilvl w:val="0"/>
          <w:numId w:val="16"/>
        </w:numPr>
        <w:tabs>
          <w:tab w:val="left" w:pos="298"/>
        </w:tabs>
        <w:spacing w:after="0"/>
        <w:ind w:firstLine="709"/>
        <w:jc w:val="both"/>
      </w:pPr>
      <w:r>
        <w:t>створення (модернізація) інформаційно-комунікаційних систем (закупівля комп’ютерного, серверного та іншого обладнання);</w:t>
      </w:r>
      <w:r>
        <w:rPr>
          <w:lang w:val="uk-UA"/>
        </w:rPr>
        <w:t xml:space="preserve"> </w:t>
      </w:r>
      <w:r>
        <w:t>систематичне оновлення матеріально технічної бази (купівля комп’ютерної та оргтехніки);</w:t>
      </w:r>
    </w:p>
    <w:p w14:paraId="6FF03733" w14:textId="77777777" w:rsidR="0037312A" w:rsidRPr="002A2D7C" w:rsidRDefault="0037312A" w:rsidP="00077B5A">
      <w:pPr>
        <w:pStyle w:val="afc"/>
        <w:numPr>
          <w:ilvl w:val="0"/>
          <w:numId w:val="16"/>
        </w:numPr>
        <w:tabs>
          <w:tab w:val="left" w:pos="282"/>
        </w:tabs>
        <w:spacing w:after="0"/>
        <w:ind w:firstLine="709"/>
        <w:jc w:val="both"/>
        <w:rPr>
          <w:lang w:val="uk-UA"/>
        </w:rPr>
      </w:pPr>
      <w:r w:rsidRPr="002A2D7C">
        <w:rPr>
          <w:lang w:val="uk-UA"/>
        </w:rPr>
        <w:t xml:space="preserve">підвищення кваліфікації працівників </w:t>
      </w:r>
      <w:r w:rsidRPr="002A2D7C">
        <w:rPr>
          <w:noProof w:val="0"/>
          <w:lang w:val="uk-UA"/>
        </w:rPr>
        <w:t xml:space="preserve">органу </w:t>
      </w:r>
      <w:r w:rsidRPr="002A2D7C">
        <w:rPr>
          <w:lang w:val="uk-UA"/>
        </w:rPr>
        <w:t xml:space="preserve">місцевого </w:t>
      </w:r>
      <w:r w:rsidRPr="002A2D7C">
        <w:rPr>
          <w:noProof w:val="0"/>
          <w:lang w:val="uk-UA"/>
        </w:rPr>
        <w:t xml:space="preserve">самоврядування та </w:t>
      </w:r>
      <w:r w:rsidRPr="002A2D7C">
        <w:rPr>
          <w:lang w:val="uk-UA"/>
        </w:rPr>
        <w:t xml:space="preserve">депутатів селищної </w:t>
      </w:r>
      <w:r w:rsidRPr="002A2D7C">
        <w:rPr>
          <w:noProof w:val="0"/>
          <w:lang w:val="uk-UA"/>
        </w:rPr>
        <w:t xml:space="preserve">ради з питань </w:t>
      </w:r>
      <w:r w:rsidRPr="002A2D7C">
        <w:rPr>
          <w:lang w:val="uk-UA"/>
        </w:rPr>
        <w:t xml:space="preserve">інформатизації, </w:t>
      </w:r>
      <w:r w:rsidRPr="002A2D7C">
        <w:rPr>
          <w:noProof w:val="0"/>
          <w:lang w:val="uk-UA"/>
        </w:rPr>
        <w:t xml:space="preserve">цифрового розвитку, електронного урядування, </w:t>
      </w:r>
      <w:r w:rsidRPr="002A2D7C">
        <w:rPr>
          <w:lang w:val="uk-UA"/>
        </w:rPr>
        <w:t>електронної демократії;</w:t>
      </w:r>
    </w:p>
    <w:p w14:paraId="6D829B15" w14:textId="77777777" w:rsidR="0037312A" w:rsidRPr="002A2D7C" w:rsidRDefault="0037312A" w:rsidP="00077B5A">
      <w:pPr>
        <w:pStyle w:val="afc"/>
        <w:numPr>
          <w:ilvl w:val="0"/>
          <w:numId w:val="16"/>
        </w:numPr>
        <w:tabs>
          <w:tab w:val="left" w:pos="272"/>
        </w:tabs>
        <w:spacing w:after="0"/>
        <w:ind w:firstLine="709"/>
        <w:jc w:val="both"/>
        <w:rPr>
          <w:lang w:val="uk-UA"/>
        </w:rPr>
      </w:pPr>
      <w:r w:rsidRPr="002A2D7C">
        <w:rPr>
          <w:noProof w:val="0"/>
          <w:lang w:val="uk-UA"/>
        </w:rPr>
        <w:t xml:space="preserve">сприяння розвитку </w:t>
      </w:r>
      <w:r w:rsidRPr="002A2D7C">
        <w:rPr>
          <w:lang w:val="uk-UA"/>
        </w:rPr>
        <w:t xml:space="preserve">цифрової компетентності працівників </w:t>
      </w:r>
      <w:r w:rsidRPr="002A2D7C">
        <w:rPr>
          <w:noProof w:val="0"/>
          <w:lang w:val="uk-UA"/>
        </w:rPr>
        <w:t xml:space="preserve">сфер </w:t>
      </w:r>
      <w:r w:rsidRPr="002A2D7C">
        <w:rPr>
          <w:lang w:val="uk-UA"/>
        </w:rPr>
        <w:t xml:space="preserve">освіти, </w:t>
      </w:r>
      <w:r w:rsidRPr="002A2D7C">
        <w:rPr>
          <w:noProof w:val="0"/>
          <w:lang w:val="uk-UA"/>
        </w:rPr>
        <w:t>охорони здоров’я, культури тощо;</w:t>
      </w:r>
    </w:p>
    <w:p w14:paraId="468462B3" w14:textId="77777777" w:rsidR="0037312A" w:rsidRPr="002A2D7C" w:rsidRDefault="0037312A" w:rsidP="00077B5A">
      <w:pPr>
        <w:pStyle w:val="afc"/>
        <w:numPr>
          <w:ilvl w:val="0"/>
          <w:numId w:val="16"/>
        </w:numPr>
        <w:tabs>
          <w:tab w:val="left" w:pos="282"/>
        </w:tabs>
        <w:spacing w:after="0"/>
        <w:ind w:firstLine="709"/>
        <w:jc w:val="both"/>
        <w:rPr>
          <w:lang w:val="uk-UA"/>
        </w:rPr>
      </w:pPr>
      <w:r w:rsidRPr="002A2D7C">
        <w:rPr>
          <w:noProof w:val="0"/>
          <w:lang w:val="uk-UA"/>
        </w:rPr>
        <w:t xml:space="preserve">розвиток </w:t>
      </w:r>
      <w:r w:rsidRPr="002A2D7C">
        <w:rPr>
          <w:lang w:val="uk-UA"/>
        </w:rPr>
        <w:t xml:space="preserve">мережі хабів цифрової освіти </w:t>
      </w:r>
      <w:r w:rsidRPr="002A2D7C">
        <w:rPr>
          <w:noProof w:val="0"/>
          <w:lang w:val="uk-UA"/>
        </w:rPr>
        <w:t xml:space="preserve">на </w:t>
      </w:r>
      <w:r w:rsidRPr="002A2D7C">
        <w:rPr>
          <w:lang w:val="uk-UA"/>
        </w:rPr>
        <w:t xml:space="preserve">базі бібліотек територіальної </w:t>
      </w:r>
      <w:r w:rsidRPr="002A2D7C">
        <w:rPr>
          <w:noProof w:val="0"/>
          <w:lang w:val="uk-UA"/>
        </w:rPr>
        <w:t>громади;</w:t>
      </w:r>
    </w:p>
    <w:p w14:paraId="5FCB406C" w14:textId="77777777" w:rsidR="0037312A" w:rsidRPr="002A2D7C" w:rsidRDefault="0037312A" w:rsidP="00077B5A">
      <w:pPr>
        <w:pStyle w:val="afc"/>
        <w:numPr>
          <w:ilvl w:val="0"/>
          <w:numId w:val="16"/>
        </w:numPr>
        <w:tabs>
          <w:tab w:val="left" w:pos="272"/>
        </w:tabs>
        <w:spacing w:after="0"/>
        <w:ind w:firstLine="709"/>
        <w:jc w:val="both"/>
        <w:rPr>
          <w:lang w:val="uk-UA"/>
        </w:rPr>
      </w:pPr>
      <w:r w:rsidRPr="002A2D7C">
        <w:rPr>
          <w:noProof w:val="0"/>
          <w:lang w:val="uk-UA"/>
        </w:rPr>
        <w:t xml:space="preserve">впровадження у закладах </w:t>
      </w:r>
      <w:r w:rsidRPr="002A2D7C">
        <w:rPr>
          <w:lang w:val="uk-UA"/>
        </w:rPr>
        <w:t xml:space="preserve">освіти </w:t>
      </w:r>
      <w:r w:rsidRPr="002A2D7C">
        <w:rPr>
          <w:noProof w:val="0"/>
          <w:lang w:val="uk-UA"/>
        </w:rPr>
        <w:t>навчальних програм для ефективного формування сучасних цифрових навичок;</w:t>
      </w:r>
    </w:p>
    <w:p w14:paraId="13734F72" w14:textId="77777777" w:rsidR="0037312A" w:rsidRDefault="0037312A" w:rsidP="00077B5A">
      <w:pPr>
        <w:pStyle w:val="afc"/>
        <w:numPr>
          <w:ilvl w:val="0"/>
          <w:numId w:val="16"/>
        </w:numPr>
        <w:tabs>
          <w:tab w:val="left" w:pos="277"/>
        </w:tabs>
        <w:spacing w:after="0"/>
        <w:ind w:firstLine="709"/>
        <w:jc w:val="both"/>
      </w:pPr>
      <w:r w:rsidRPr="002A2D7C">
        <w:rPr>
          <w:noProof w:val="0"/>
          <w:lang w:val="uk-UA"/>
        </w:rPr>
        <w:t xml:space="preserve">проведення </w:t>
      </w:r>
      <w:r w:rsidRPr="002A2D7C">
        <w:rPr>
          <w:lang w:val="uk-UA"/>
        </w:rPr>
        <w:t xml:space="preserve">заходів </w:t>
      </w:r>
      <w:r w:rsidRPr="002A2D7C">
        <w:rPr>
          <w:noProof w:val="0"/>
          <w:lang w:val="uk-UA"/>
        </w:rPr>
        <w:t xml:space="preserve">для </w:t>
      </w:r>
      <w:r w:rsidRPr="002A2D7C">
        <w:rPr>
          <w:lang w:val="uk-UA"/>
        </w:rPr>
        <w:t xml:space="preserve">підвищення рівня цифрової грамотності </w:t>
      </w:r>
      <w:r w:rsidRPr="002A2D7C">
        <w:rPr>
          <w:noProof w:val="0"/>
          <w:lang w:val="uk-UA"/>
        </w:rPr>
        <w:t>громадян та культури безпекового поводження</w:t>
      </w:r>
      <w:r>
        <w:rPr>
          <w:noProof w:val="0"/>
        </w:rPr>
        <w:t xml:space="preserve"> в </w:t>
      </w:r>
      <w:r>
        <w:t>кіберпросторі;</w:t>
      </w:r>
    </w:p>
    <w:p w14:paraId="49BB8495" w14:textId="77777777" w:rsidR="0037312A" w:rsidRPr="00EF1DB1" w:rsidRDefault="0037312A" w:rsidP="00077B5A">
      <w:pPr>
        <w:pStyle w:val="afc"/>
        <w:numPr>
          <w:ilvl w:val="0"/>
          <w:numId w:val="16"/>
        </w:numPr>
        <w:tabs>
          <w:tab w:val="left" w:pos="282"/>
        </w:tabs>
        <w:spacing w:after="0"/>
        <w:ind w:firstLine="709"/>
        <w:jc w:val="both"/>
      </w:pPr>
      <w:r>
        <w:t xml:space="preserve">підтримка дітей </w:t>
      </w:r>
      <w:r>
        <w:rPr>
          <w:noProof w:val="0"/>
        </w:rPr>
        <w:t xml:space="preserve">та </w:t>
      </w:r>
      <w:r>
        <w:t xml:space="preserve">молоді </w:t>
      </w:r>
      <w:r>
        <w:rPr>
          <w:noProof w:val="0"/>
        </w:rPr>
        <w:t xml:space="preserve">у </w:t>
      </w:r>
      <w:r>
        <w:t>сфері інформаційно-комунікаційних технологій.</w:t>
      </w:r>
    </w:p>
    <w:p w14:paraId="39DA1C80" w14:textId="77777777" w:rsidR="0037312A" w:rsidRPr="00885698" w:rsidRDefault="0037312A" w:rsidP="00077B5A">
      <w:pPr>
        <w:pStyle w:val="afc"/>
        <w:tabs>
          <w:tab w:val="left" w:pos="282"/>
        </w:tabs>
        <w:spacing w:after="0"/>
        <w:ind w:firstLine="709"/>
        <w:jc w:val="both"/>
      </w:pPr>
      <w:r w:rsidRPr="00EF1DB1">
        <w:rPr>
          <w:noProof w:val="0"/>
          <w:lang w:val="uk-UA"/>
        </w:rPr>
        <w:t xml:space="preserve">У </w:t>
      </w:r>
      <w:r>
        <w:t xml:space="preserve">відповідності </w:t>
      </w:r>
      <w:r w:rsidRPr="00EF1DB1">
        <w:rPr>
          <w:noProof w:val="0"/>
          <w:lang w:val="uk-UA"/>
        </w:rPr>
        <w:t xml:space="preserve">до </w:t>
      </w:r>
      <w:r>
        <w:t xml:space="preserve">пріоритетів інформатизації територіальної </w:t>
      </w:r>
      <w:r w:rsidRPr="00EF1DB1">
        <w:rPr>
          <w:noProof w:val="0"/>
          <w:lang w:val="uk-UA"/>
        </w:rPr>
        <w:t xml:space="preserve">громади формуються </w:t>
      </w:r>
      <w:r>
        <w:t xml:space="preserve">переліки </w:t>
      </w:r>
      <w:r w:rsidRPr="00EF1DB1">
        <w:rPr>
          <w:noProof w:val="0"/>
          <w:lang w:val="uk-UA"/>
        </w:rPr>
        <w:t xml:space="preserve">завдань, </w:t>
      </w:r>
      <w:r>
        <w:t xml:space="preserve">проектів, робіт </w:t>
      </w:r>
      <w:r w:rsidRPr="00EF1DB1">
        <w:rPr>
          <w:noProof w:val="0"/>
          <w:lang w:val="uk-UA"/>
        </w:rPr>
        <w:t xml:space="preserve">та джерела та </w:t>
      </w:r>
      <w:r>
        <w:t xml:space="preserve">об’єми </w:t>
      </w:r>
      <w:r>
        <w:lastRenderedPageBreak/>
        <w:t xml:space="preserve">відповідного фінансування </w:t>
      </w:r>
      <w:r w:rsidRPr="00EF1DB1">
        <w:rPr>
          <w:noProof w:val="0"/>
          <w:lang w:val="uk-UA"/>
        </w:rPr>
        <w:t>(додаток 1).</w:t>
      </w:r>
    </w:p>
    <w:p w14:paraId="7F842234" w14:textId="77777777" w:rsidR="0037312A" w:rsidRDefault="0037312A" w:rsidP="00077B5A">
      <w:pPr>
        <w:pStyle w:val="ac"/>
        <w:spacing w:after="0" w:line="240" w:lineRule="auto"/>
        <w:ind w:left="0" w:firstLine="709"/>
        <w:jc w:val="center"/>
        <w:rPr>
          <w:rFonts w:ascii="Times New Roman" w:hAnsi="Times New Roman"/>
          <w:b/>
          <w:sz w:val="28"/>
          <w:szCs w:val="28"/>
          <w:lang w:val="uk-UA"/>
        </w:rPr>
      </w:pPr>
    </w:p>
    <w:p w14:paraId="0B211E94" w14:textId="77777777" w:rsidR="0037312A" w:rsidRPr="009452C5" w:rsidRDefault="0037312A" w:rsidP="00077B5A">
      <w:pPr>
        <w:pStyle w:val="ac"/>
        <w:spacing w:after="0" w:line="240" w:lineRule="auto"/>
        <w:ind w:left="0" w:firstLine="709"/>
        <w:jc w:val="both"/>
        <w:rPr>
          <w:rFonts w:ascii="Times New Roman" w:hAnsi="Times New Roman"/>
          <w:b/>
          <w:sz w:val="28"/>
          <w:szCs w:val="28"/>
          <w:lang w:val="uk-UA"/>
        </w:rPr>
      </w:pPr>
    </w:p>
    <w:p w14:paraId="109EC6A5" w14:textId="77777777" w:rsidR="0037312A" w:rsidRPr="009452C5" w:rsidRDefault="0037312A" w:rsidP="00077B5A">
      <w:pPr>
        <w:pStyle w:val="ac"/>
        <w:spacing w:after="0" w:line="240" w:lineRule="auto"/>
        <w:ind w:left="0" w:firstLine="709"/>
        <w:jc w:val="center"/>
        <w:rPr>
          <w:rFonts w:ascii="Times New Roman" w:hAnsi="Times New Roman"/>
          <w:b/>
          <w:sz w:val="28"/>
          <w:szCs w:val="28"/>
          <w:lang w:val="uk-UA"/>
        </w:rPr>
      </w:pPr>
      <w:r>
        <w:rPr>
          <w:rFonts w:ascii="Times New Roman" w:hAnsi="Times New Roman"/>
          <w:b/>
          <w:sz w:val="28"/>
          <w:szCs w:val="28"/>
          <w:lang w:val="uk-UA"/>
        </w:rPr>
        <w:t xml:space="preserve">4. </w:t>
      </w:r>
      <w:r w:rsidRPr="009452C5">
        <w:rPr>
          <w:rFonts w:ascii="Times New Roman" w:hAnsi="Times New Roman"/>
          <w:b/>
          <w:sz w:val="28"/>
          <w:szCs w:val="28"/>
          <w:lang w:val="uk-UA"/>
        </w:rPr>
        <w:t>Очікувані результати виконання Програми</w:t>
      </w:r>
    </w:p>
    <w:p w14:paraId="3637683B" w14:textId="77777777" w:rsidR="0037312A" w:rsidRPr="009452C5" w:rsidRDefault="0037312A" w:rsidP="00077B5A">
      <w:pPr>
        <w:pStyle w:val="ac"/>
        <w:spacing w:after="0" w:line="240" w:lineRule="auto"/>
        <w:ind w:left="0" w:firstLine="709"/>
        <w:jc w:val="both"/>
        <w:rPr>
          <w:rFonts w:ascii="Times New Roman" w:hAnsi="Times New Roman"/>
          <w:b/>
          <w:sz w:val="28"/>
          <w:szCs w:val="28"/>
          <w:lang w:val="uk-UA"/>
        </w:rPr>
      </w:pPr>
    </w:p>
    <w:p w14:paraId="06A6736F" w14:textId="77777777" w:rsidR="0037312A" w:rsidRPr="00BD60B5" w:rsidRDefault="0037312A" w:rsidP="00077B5A">
      <w:pPr>
        <w:pStyle w:val="afc"/>
        <w:numPr>
          <w:ilvl w:val="0"/>
          <w:numId w:val="9"/>
        </w:numPr>
        <w:tabs>
          <w:tab w:val="left" w:pos="282"/>
        </w:tabs>
        <w:spacing w:after="0"/>
        <w:ind w:firstLine="709"/>
        <w:jc w:val="both"/>
        <w:rPr>
          <w:lang w:val="uk-UA"/>
        </w:rPr>
      </w:pPr>
      <w:r w:rsidRPr="00BD60B5">
        <w:rPr>
          <w:noProof w:val="0"/>
          <w:lang w:val="uk-UA"/>
        </w:rPr>
        <w:t xml:space="preserve">забезпечення розвитку </w:t>
      </w:r>
      <w:r w:rsidRPr="00BD60B5">
        <w:rPr>
          <w:lang w:val="uk-UA"/>
        </w:rPr>
        <w:t xml:space="preserve">публічних </w:t>
      </w:r>
      <w:r w:rsidRPr="00BD60B5">
        <w:rPr>
          <w:noProof w:val="0"/>
          <w:lang w:val="uk-UA"/>
        </w:rPr>
        <w:t xml:space="preserve">послуг </w:t>
      </w:r>
      <w:r w:rsidRPr="00BD60B5">
        <w:rPr>
          <w:lang w:val="uk-UA"/>
        </w:rPr>
        <w:t xml:space="preserve">і сервісів </w:t>
      </w:r>
      <w:r w:rsidRPr="00BD60B5">
        <w:rPr>
          <w:noProof w:val="0"/>
          <w:lang w:val="uk-UA"/>
        </w:rPr>
        <w:t xml:space="preserve">на </w:t>
      </w:r>
      <w:r w:rsidRPr="00BD60B5">
        <w:rPr>
          <w:lang w:val="uk-UA"/>
        </w:rPr>
        <w:t xml:space="preserve">основі цифровізації; </w:t>
      </w:r>
      <w:r w:rsidRPr="00BD60B5">
        <w:rPr>
          <w:noProof w:val="0"/>
          <w:lang w:val="uk-UA"/>
        </w:rPr>
        <w:t xml:space="preserve">запровадження </w:t>
      </w:r>
      <w:r w:rsidRPr="00BD60B5">
        <w:rPr>
          <w:lang w:val="uk-UA"/>
        </w:rPr>
        <w:t xml:space="preserve">інструментів електронної демократії </w:t>
      </w:r>
      <w:r w:rsidRPr="00BD60B5">
        <w:rPr>
          <w:noProof w:val="0"/>
          <w:lang w:val="uk-UA"/>
        </w:rPr>
        <w:t xml:space="preserve">у </w:t>
      </w:r>
      <w:r w:rsidRPr="00BD60B5">
        <w:rPr>
          <w:lang w:val="uk-UA"/>
        </w:rPr>
        <w:t>територіальній громаді;</w:t>
      </w:r>
    </w:p>
    <w:p w14:paraId="3AA70E31" w14:textId="77777777" w:rsidR="0037312A" w:rsidRPr="00BD60B5" w:rsidRDefault="0037312A" w:rsidP="00077B5A">
      <w:pPr>
        <w:pStyle w:val="afc"/>
        <w:numPr>
          <w:ilvl w:val="0"/>
          <w:numId w:val="9"/>
        </w:numPr>
        <w:tabs>
          <w:tab w:val="left" w:pos="282"/>
        </w:tabs>
        <w:spacing w:after="0"/>
        <w:ind w:firstLine="709"/>
        <w:jc w:val="both"/>
        <w:rPr>
          <w:lang w:val="uk-UA"/>
        </w:rPr>
      </w:pPr>
      <w:r w:rsidRPr="00BD60B5">
        <w:rPr>
          <w:noProof w:val="0"/>
          <w:lang w:val="uk-UA"/>
        </w:rPr>
        <w:t xml:space="preserve">забезпечення </w:t>
      </w:r>
      <w:r w:rsidRPr="00BD60B5">
        <w:rPr>
          <w:lang w:val="uk-UA"/>
        </w:rPr>
        <w:t xml:space="preserve">функціонування </w:t>
      </w:r>
      <w:r w:rsidRPr="00BD60B5">
        <w:rPr>
          <w:noProof w:val="0"/>
          <w:lang w:val="uk-UA"/>
        </w:rPr>
        <w:t xml:space="preserve">системи електронного </w:t>
      </w:r>
      <w:r w:rsidRPr="00BD60B5">
        <w:rPr>
          <w:lang w:val="uk-UA"/>
        </w:rPr>
        <w:t xml:space="preserve">документообігу </w:t>
      </w:r>
      <w:r w:rsidRPr="00BD60B5">
        <w:rPr>
          <w:noProof w:val="0"/>
          <w:lang w:val="uk-UA"/>
        </w:rPr>
        <w:t xml:space="preserve">у виконавчому </w:t>
      </w:r>
      <w:r w:rsidRPr="00BD60B5">
        <w:rPr>
          <w:lang w:val="uk-UA"/>
        </w:rPr>
        <w:t xml:space="preserve">комітеті селищної </w:t>
      </w:r>
      <w:r w:rsidRPr="00BD60B5">
        <w:rPr>
          <w:noProof w:val="0"/>
          <w:lang w:val="uk-UA"/>
        </w:rPr>
        <w:t xml:space="preserve">ради, заснованих </w:t>
      </w:r>
      <w:r w:rsidRPr="00BD60B5">
        <w:rPr>
          <w:lang w:val="uk-UA"/>
        </w:rPr>
        <w:t xml:space="preserve">підприємствах, </w:t>
      </w:r>
      <w:r w:rsidRPr="00BD60B5">
        <w:rPr>
          <w:noProof w:val="0"/>
          <w:lang w:val="uk-UA"/>
        </w:rPr>
        <w:t xml:space="preserve">установах та </w:t>
      </w:r>
      <w:r w:rsidRPr="00BD60B5">
        <w:rPr>
          <w:lang w:val="uk-UA"/>
        </w:rPr>
        <w:t>організаціях;</w:t>
      </w:r>
    </w:p>
    <w:p w14:paraId="35D82F5D" w14:textId="77777777" w:rsidR="0037312A" w:rsidRPr="00BD60B5" w:rsidRDefault="0037312A" w:rsidP="00077B5A">
      <w:pPr>
        <w:pStyle w:val="afc"/>
        <w:numPr>
          <w:ilvl w:val="0"/>
          <w:numId w:val="9"/>
        </w:numPr>
        <w:tabs>
          <w:tab w:val="left" w:pos="260"/>
        </w:tabs>
        <w:spacing w:after="0"/>
        <w:ind w:firstLine="709"/>
        <w:jc w:val="both"/>
        <w:rPr>
          <w:lang w:val="uk-UA"/>
        </w:rPr>
      </w:pPr>
      <w:r w:rsidRPr="00BD60B5">
        <w:rPr>
          <w:noProof w:val="0"/>
          <w:lang w:val="uk-UA"/>
        </w:rPr>
        <w:t xml:space="preserve">створення, </w:t>
      </w:r>
      <w:r w:rsidRPr="00BD60B5">
        <w:rPr>
          <w:lang w:val="uk-UA"/>
        </w:rPr>
        <w:t xml:space="preserve">модернізація та </w:t>
      </w:r>
      <w:r w:rsidRPr="00BD60B5">
        <w:rPr>
          <w:noProof w:val="0"/>
          <w:lang w:val="uk-UA"/>
        </w:rPr>
        <w:t xml:space="preserve">оновлення програмно-апаратних </w:t>
      </w:r>
      <w:r w:rsidRPr="00BD60B5">
        <w:rPr>
          <w:lang w:val="uk-UA"/>
        </w:rPr>
        <w:t xml:space="preserve">засобів інформаційно </w:t>
      </w:r>
      <w:r w:rsidRPr="00BD60B5">
        <w:rPr>
          <w:noProof w:val="0"/>
          <w:lang w:val="uk-UA"/>
        </w:rPr>
        <w:t xml:space="preserve">- </w:t>
      </w:r>
      <w:r w:rsidRPr="00BD60B5">
        <w:rPr>
          <w:lang w:val="uk-UA"/>
        </w:rPr>
        <w:t xml:space="preserve">комунікаційних </w:t>
      </w:r>
      <w:r w:rsidRPr="00BD60B5">
        <w:rPr>
          <w:noProof w:val="0"/>
          <w:lang w:val="uk-UA"/>
        </w:rPr>
        <w:t>систем;</w:t>
      </w:r>
    </w:p>
    <w:p w14:paraId="419DDA27" w14:textId="77777777" w:rsidR="0037312A" w:rsidRPr="00BD60B5" w:rsidRDefault="0037312A" w:rsidP="00077B5A">
      <w:pPr>
        <w:pStyle w:val="afc"/>
        <w:numPr>
          <w:ilvl w:val="0"/>
          <w:numId w:val="9"/>
        </w:numPr>
        <w:tabs>
          <w:tab w:val="left" w:pos="277"/>
        </w:tabs>
        <w:spacing w:after="0"/>
        <w:ind w:firstLine="709"/>
        <w:jc w:val="both"/>
        <w:rPr>
          <w:lang w:val="uk-UA"/>
        </w:rPr>
      </w:pPr>
      <w:r w:rsidRPr="00BD60B5">
        <w:rPr>
          <w:noProof w:val="0"/>
          <w:lang w:val="uk-UA"/>
        </w:rPr>
        <w:t xml:space="preserve">забезпечення безперешкодного доступу до </w:t>
      </w:r>
      <w:r w:rsidRPr="00BD60B5">
        <w:rPr>
          <w:lang w:val="uk-UA"/>
        </w:rPr>
        <w:t xml:space="preserve">високошвидкісного Інтернету всіх </w:t>
      </w:r>
      <w:r w:rsidRPr="00BD60B5">
        <w:rPr>
          <w:noProof w:val="0"/>
          <w:lang w:val="uk-UA"/>
        </w:rPr>
        <w:t xml:space="preserve">населених </w:t>
      </w:r>
      <w:r w:rsidRPr="00BD60B5">
        <w:rPr>
          <w:lang w:val="uk-UA"/>
        </w:rPr>
        <w:t xml:space="preserve">пунктів територіальної </w:t>
      </w:r>
      <w:r w:rsidRPr="00BD60B5">
        <w:rPr>
          <w:noProof w:val="0"/>
          <w:lang w:val="uk-UA"/>
        </w:rPr>
        <w:t xml:space="preserve">громади, облаштування </w:t>
      </w:r>
      <w:r w:rsidRPr="00BD60B5">
        <w:rPr>
          <w:lang w:val="uk-UA"/>
        </w:rPr>
        <w:t xml:space="preserve">відкритих </w:t>
      </w:r>
      <w:proofErr w:type="spellStart"/>
      <w:r w:rsidRPr="00BD60B5">
        <w:rPr>
          <w:noProof w:val="0"/>
          <w:lang w:val="uk-UA" w:eastAsia="en-US"/>
        </w:rPr>
        <w:t>Wi</w:t>
      </w:r>
      <w:r>
        <w:rPr>
          <w:noProof w:val="0"/>
          <w:lang w:val="uk-UA" w:eastAsia="en-US"/>
        </w:rPr>
        <w:t>-</w:t>
      </w:r>
      <w:r w:rsidRPr="00BD60B5">
        <w:rPr>
          <w:noProof w:val="0"/>
          <w:lang w:val="uk-UA" w:eastAsia="en-US"/>
        </w:rPr>
        <w:softHyphen/>
        <w:t>Fi</w:t>
      </w:r>
      <w:r w:rsidRPr="00BD60B5">
        <w:rPr>
          <w:noProof w:val="0"/>
          <w:lang w:val="uk-UA"/>
        </w:rPr>
        <w:t>зон</w:t>
      </w:r>
      <w:proofErr w:type="spellEnd"/>
      <w:r w:rsidRPr="00BD60B5">
        <w:rPr>
          <w:noProof w:val="0"/>
          <w:lang w:val="uk-UA"/>
        </w:rPr>
        <w:t xml:space="preserve"> у </w:t>
      </w:r>
      <w:r w:rsidRPr="00BD60B5">
        <w:rPr>
          <w:lang w:val="uk-UA"/>
        </w:rPr>
        <w:t xml:space="preserve">приміщеннях </w:t>
      </w:r>
      <w:r w:rsidRPr="00BD60B5">
        <w:rPr>
          <w:noProof w:val="0"/>
          <w:lang w:val="uk-UA"/>
        </w:rPr>
        <w:t xml:space="preserve">органу </w:t>
      </w:r>
      <w:r w:rsidRPr="00BD60B5">
        <w:rPr>
          <w:lang w:val="uk-UA"/>
        </w:rPr>
        <w:t xml:space="preserve">місцевого </w:t>
      </w:r>
      <w:r w:rsidRPr="00BD60B5">
        <w:rPr>
          <w:noProof w:val="0"/>
          <w:lang w:val="uk-UA"/>
        </w:rPr>
        <w:t>самоврядування;</w:t>
      </w:r>
    </w:p>
    <w:p w14:paraId="5FC6DC10" w14:textId="77777777" w:rsidR="0037312A" w:rsidRPr="00BD60B5" w:rsidRDefault="0037312A" w:rsidP="00077B5A">
      <w:pPr>
        <w:pStyle w:val="afc"/>
        <w:numPr>
          <w:ilvl w:val="0"/>
          <w:numId w:val="9"/>
        </w:numPr>
        <w:tabs>
          <w:tab w:val="left" w:pos="277"/>
        </w:tabs>
        <w:spacing w:after="0"/>
        <w:ind w:firstLine="709"/>
        <w:jc w:val="both"/>
        <w:rPr>
          <w:lang w:val="uk-UA"/>
        </w:rPr>
      </w:pPr>
      <w:r w:rsidRPr="00BD60B5">
        <w:rPr>
          <w:lang w:val="uk-UA"/>
        </w:rPr>
        <w:t xml:space="preserve">реалізація проектів інформатизації </w:t>
      </w:r>
      <w:r w:rsidRPr="00BD60B5">
        <w:rPr>
          <w:noProof w:val="0"/>
          <w:lang w:val="uk-UA"/>
        </w:rPr>
        <w:t xml:space="preserve">у сферах </w:t>
      </w:r>
      <w:r w:rsidRPr="00BD60B5">
        <w:rPr>
          <w:lang w:val="uk-UA"/>
        </w:rPr>
        <w:t xml:space="preserve">освіти, </w:t>
      </w:r>
      <w:r w:rsidRPr="00BD60B5">
        <w:rPr>
          <w:noProof w:val="0"/>
          <w:lang w:val="uk-UA"/>
        </w:rPr>
        <w:t>охорони здоров’я, культури тощо;</w:t>
      </w:r>
    </w:p>
    <w:p w14:paraId="6AF5401B" w14:textId="77777777" w:rsidR="0037312A" w:rsidRDefault="0037312A" w:rsidP="00FF707F">
      <w:pPr>
        <w:pStyle w:val="afc"/>
        <w:numPr>
          <w:ilvl w:val="0"/>
          <w:numId w:val="9"/>
        </w:numPr>
        <w:tabs>
          <w:tab w:val="left" w:pos="272"/>
        </w:tabs>
        <w:spacing w:after="0"/>
        <w:ind w:firstLine="709"/>
        <w:jc w:val="both"/>
        <w:rPr>
          <w:lang w:val="uk-UA"/>
        </w:rPr>
      </w:pPr>
      <w:r w:rsidRPr="00BD60B5">
        <w:rPr>
          <w:lang w:val="uk-UA"/>
        </w:rPr>
        <w:t xml:space="preserve">підвищення рівня цифрової грамотності різних категорій </w:t>
      </w:r>
      <w:r w:rsidRPr="00BD60B5">
        <w:rPr>
          <w:noProof w:val="0"/>
          <w:lang w:val="uk-UA"/>
        </w:rPr>
        <w:t>громадян.</w:t>
      </w:r>
    </w:p>
    <w:p w14:paraId="5DA93408" w14:textId="77777777" w:rsidR="0037312A" w:rsidRPr="00FF707F" w:rsidRDefault="0037312A" w:rsidP="00FF707F">
      <w:pPr>
        <w:pStyle w:val="afc"/>
        <w:tabs>
          <w:tab w:val="left" w:pos="272"/>
        </w:tabs>
        <w:spacing w:after="0"/>
        <w:jc w:val="both"/>
        <w:rPr>
          <w:lang w:val="uk-UA"/>
        </w:rPr>
      </w:pPr>
    </w:p>
    <w:p w14:paraId="3F3E0A39" w14:textId="77777777" w:rsidR="0037312A" w:rsidRDefault="0037312A" w:rsidP="00077B5A">
      <w:pPr>
        <w:pStyle w:val="12"/>
        <w:keepNext/>
        <w:keepLines/>
        <w:tabs>
          <w:tab w:val="left" w:pos="387"/>
        </w:tabs>
        <w:ind w:firstLine="709"/>
        <w:jc w:val="center"/>
        <w:rPr>
          <w:noProof w:val="0"/>
        </w:rPr>
      </w:pPr>
      <w:bookmarkStart w:id="6" w:name="bookmark15"/>
      <w:r>
        <w:rPr>
          <w:noProof w:val="0"/>
          <w:lang w:val="uk-UA"/>
        </w:rPr>
        <w:t>5</w:t>
      </w:r>
      <w:r>
        <w:rPr>
          <w:noProof w:val="0"/>
        </w:rPr>
        <w:t xml:space="preserve">. Система </w:t>
      </w:r>
      <w:r>
        <w:t xml:space="preserve">моніторингу </w:t>
      </w:r>
      <w:r>
        <w:rPr>
          <w:noProof w:val="0"/>
        </w:rPr>
        <w:t xml:space="preserve">та </w:t>
      </w:r>
      <w:r>
        <w:t xml:space="preserve">оцінки результативності </w:t>
      </w:r>
      <w:proofErr w:type="spellStart"/>
      <w:r>
        <w:rPr>
          <w:noProof w:val="0"/>
        </w:rPr>
        <w:t>виконання</w:t>
      </w:r>
      <w:proofErr w:type="spellEnd"/>
      <w:r>
        <w:rPr>
          <w:noProof w:val="0"/>
        </w:rPr>
        <w:br/>
      </w:r>
      <w:proofErr w:type="spellStart"/>
      <w:r>
        <w:rPr>
          <w:noProof w:val="0"/>
        </w:rPr>
        <w:t>Програми</w:t>
      </w:r>
      <w:bookmarkEnd w:id="6"/>
      <w:proofErr w:type="spellEnd"/>
    </w:p>
    <w:p w14:paraId="4A1AF516" w14:textId="77777777" w:rsidR="0037312A" w:rsidRDefault="0037312A" w:rsidP="00077B5A">
      <w:pPr>
        <w:pStyle w:val="12"/>
        <w:keepNext/>
        <w:keepLines/>
        <w:tabs>
          <w:tab w:val="left" w:pos="387"/>
        </w:tabs>
        <w:ind w:firstLine="709"/>
        <w:jc w:val="center"/>
      </w:pPr>
    </w:p>
    <w:p w14:paraId="073938AB" w14:textId="77777777" w:rsidR="0037312A" w:rsidRPr="0081749A" w:rsidRDefault="0037312A" w:rsidP="00077B5A">
      <w:pPr>
        <w:pStyle w:val="afc"/>
        <w:spacing w:after="0"/>
        <w:ind w:firstLine="709"/>
        <w:jc w:val="both"/>
        <w:rPr>
          <w:lang w:val="uk-UA"/>
        </w:rPr>
      </w:pPr>
      <w:r w:rsidRPr="0081749A">
        <w:rPr>
          <w:lang w:val="uk-UA"/>
        </w:rPr>
        <w:t xml:space="preserve">Моніторинг і оцінка результативності </w:t>
      </w:r>
      <w:r w:rsidRPr="0081749A">
        <w:rPr>
          <w:noProof w:val="0"/>
          <w:lang w:val="uk-UA"/>
        </w:rPr>
        <w:t xml:space="preserve">виконання Програми </w:t>
      </w:r>
      <w:r w:rsidRPr="0081749A">
        <w:rPr>
          <w:lang w:val="uk-UA"/>
        </w:rPr>
        <w:t xml:space="preserve">здійснюється </w:t>
      </w:r>
      <w:r w:rsidRPr="0081749A">
        <w:rPr>
          <w:noProof w:val="0"/>
          <w:lang w:val="uk-UA"/>
        </w:rPr>
        <w:t>за напрямами:</w:t>
      </w:r>
    </w:p>
    <w:p w14:paraId="393FAC46" w14:textId="77777777" w:rsidR="0037312A" w:rsidRPr="0081749A" w:rsidRDefault="0037312A" w:rsidP="00077B5A">
      <w:pPr>
        <w:pStyle w:val="afc"/>
        <w:numPr>
          <w:ilvl w:val="0"/>
          <w:numId w:val="17"/>
        </w:numPr>
        <w:tabs>
          <w:tab w:val="left" w:pos="272"/>
        </w:tabs>
        <w:spacing w:after="0"/>
        <w:ind w:firstLine="709"/>
        <w:jc w:val="both"/>
        <w:rPr>
          <w:lang w:val="uk-UA"/>
        </w:rPr>
      </w:pPr>
      <w:r w:rsidRPr="0081749A">
        <w:rPr>
          <w:lang w:val="uk-UA"/>
        </w:rPr>
        <w:t xml:space="preserve">результативність реалізації </w:t>
      </w:r>
      <w:r w:rsidRPr="0081749A">
        <w:rPr>
          <w:noProof w:val="0"/>
          <w:lang w:val="uk-UA"/>
        </w:rPr>
        <w:t xml:space="preserve">завдань, </w:t>
      </w:r>
      <w:r w:rsidRPr="0081749A">
        <w:rPr>
          <w:lang w:val="uk-UA"/>
        </w:rPr>
        <w:t xml:space="preserve">проектів, робіт </w:t>
      </w:r>
      <w:r w:rsidRPr="0081749A">
        <w:rPr>
          <w:noProof w:val="0"/>
          <w:lang w:val="uk-UA"/>
        </w:rPr>
        <w:t>Програми;</w:t>
      </w:r>
    </w:p>
    <w:p w14:paraId="5AC0BD17" w14:textId="77777777" w:rsidR="0037312A" w:rsidRPr="0081749A" w:rsidRDefault="0037312A" w:rsidP="00077B5A">
      <w:pPr>
        <w:pStyle w:val="afc"/>
        <w:numPr>
          <w:ilvl w:val="0"/>
          <w:numId w:val="17"/>
        </w:numPr>
        <w:tabs>
          <w:tab w:val="left" w:pos="272"/>
        </w:tabs>
        <w:spacing w:after="0"/>
        <w:ind w:firstLine="709"/>
        <w:jc w:val="both"/>
        <w:rPr>
          <w:lang w:val="uk-UA"/>
        </w:rPr>
      </w:pPr>
      <w:r w:rsidRPr="0081749A">
        <w:rPr>
          <w:noProof w:val="0"/>
          <w:lang w:val="uk-UA"/>
        </w:rPr>
        <w:t xml:space="preserve">стан впровадження </w:t>
      </w:r>
      <w:r w:rsidRPr="0081749A">
        <w:rPr>
          <w:lang w:val="uk-UA"/>
        </w:rPr>
        <w:t xml:space="preserve">проектів інформатизації територіальної </w:t>
      </w:r>
      <w:r w:rsidRPr="0081749A">
        <w:rPr>
          <w:noProof w:val="0"/>
          <w:lang w:val="uk-UA"/>
        </w:rPr>
        <w:t>громади;</w:t>
      </w:r>
    </w:p>
    <w:p w14:paraId="2F22F605" w14:textId="77777777" w:rsidR="0037312A" w:rsidRPr="0081749A" w:rsidRDefault="0037312A" w:rsidP="00077B5A">
      <w:pPr>
        <w:pStyle w:val="afc"/>
        <w:numPr>
          <w:ilvl w:val="0"/>
          <w:numId w:val="17"/>
        </w:numPr>
        <w:tabs>
          <w:tab w:val="left" w:pos="272"/>
        </w:tabs>
        <w:spacing w:after="0"/>
        <w:ind w:firstLine="709"/>
        <w:jc w:val="both"/>
        <w:rPr>
          <w:lang w:val="uk-UA"/>
        </w:rPr>
      </w:pPr>
      <w:r w:rsidRPr="0081749A">
        <w:rPr>
          <w:lang w:val="uk-UA"/>
        </w:rPr>
        <w:t xml:space="preserve">заплановані </w:t>
      </w:r>
      <w:r w:rsidRPr="0081749A">
        <w:rPr>
          <w:noProof w:val="0"/>
          <w:lang w:val="uk-UA"/>
        </w:rPr>
        <w:t xml:space="preserve">та </w:t>
      </w:r>
      <w:r w:rsidRPr="0081749A">
        <w:rPr>
          <w:lang w:val="uk-UA"/>
        </w:rPr>
        <w:t xml:space="preserve">фактичні </w:t>
      </w:r>
      <w:r w:rsidRPr="0081749A">
        <w:rPr>
          <w:noProof w:val="0"/>
          <w:lang w:val="uk-UA"/>
        </w:rPr>
        <w:t xml:space="preserve">обсяги </w:t>
      </w:r>
      <w:r w:rsidRPr="0081749A">
        <w:rPr>
          <w:lang w:val="uk-UA"/>
        </w:rPr>
        <w:t xml:space="preserve">і </w:t>
      </w:r>
      <w:r w:rsidRPr="0081749A">
        <w:rPr>
          <w:noProof w:val="0"/>
          <w:lang w:val="uk-UA"/>
        </w:rPr>
        <w:t xml:space="preserve">джерела </w:t>
      </w:r>
      <w:r w:rsidRPr="0081749A">
        <w:rPr>
          <w:lang w:val="uk-UA"/>
        </w:rPr>
        <w:t xml:space="preserve">фінансування </w:t>
      </w:r>
      <w:r w:rsidRPr="0081749A">
        <w:rPr>
          <w:noProof w:val="0"/>
          <w:lang w:val="uk-UA"/>
        </w:rPr>
        <w:t>Програми;</w:t>
      </w:r>
    </w:p>
    <w:p w14:paraId="6B44EF69" w14:textId="77777777" w:rsidR="0037312A" w:rsidRPr="0081749A" w:rsidRDefault="0037312A" w:rsidP="00077B5A">
      <w:pPr>
        <w:pStyle w:val="afc"/>
        <w:numPr>
          <w:ilvl w:val="0"/>
          <w:numId w:val="17"/>
        </w:numPr>
        <w:tabs>
          <w:tab w:val="left" w:pos="282"/>
        </w:tabs>
        <w:spacing w:after="0"/>
        <w:ind w:firstLine="709"/>
        <w:jc w:val="both"/>
        <w:rPr>
          <w:lang w:val="uk-UA"/>
        </w:rPr>
      </w:pPr>
      <w:r w:rsidRPr="0081749A">
        <w:rPr>
          <w:noProof w:val="0"/>
          <w:lang w:val="uk-UA"/>
        </w:rPr>
        <w:t xml:space="preserve">досягнення </w:t>
      </w:r>
      <w:r w:rsidRPr="0081749A">
        <w:rPr>
          <w:lang w:val="uk-UA"/>
        </w:rPr>
        <w:t xml:space="preserve">цільових </w:t>
      </w:r>
      <w:r w:rsidRPr="0081749A">
        <w:rPr>
          <w:noProof w:val="0"/>
          <w:lang w:val="uk-UA"/>
        </w:rPr>
        <w:t xml:space="preserve">значень </w:t>
      </w:r>
      <w:r w:rsidRPr="0081749A">
        <w:rPr>
          <w:lang w:val="uk-UA"/>
        </w:rPr>
        <w:t xml:space="preserve">індикаторів цифрової трансформації територіальної </w:t>
      </w:r>
      <w:r w:rsidRPr="0081749A">
        <w:rPr>
          <w:noProof w:val="0"/>
          <w:lang w:val="uk-UA"/>
        </w:rPr>
        <w:t xml:space="preserve">громади </w:t>
      </w:r>
      <w:r w:rsidRPr="0081749A">
        <w:rPr>
          <w:lang w:val="uk-UA"/>
        </w:rPr>
        <w:t xml:space="preserve">згідно </w:t>
      </w:r>
      <w:r w:rsidRPr="0081749A">
        <w:rPr>
          <w:noProof w:val="0"/>
          <w:lang w:val="uk-UA"/>
        </w:rPr>
        <w:t xml:space="preserve">з </w:t>
      </w:r>
      <w:r w:rsidRPr="0081749A">
        <w:rPr>
          <w:lang w:val="uk-UA"/>
        </w:rPr>
        <w:t xml:space="preserve">переліком, </w:t>
      </w:r>
      <w:r w:rsidRPr="0081749A">
        <w:rPr>
          <w:noProof w:val="0"/>
          <w:lang w:val="uk-UA"/>
        </w:rPr>
        <w:t xml:space="preserve">визначеним у порядку </w:t>
      </w:r>
      <w:r w:rsidRPr="0081749A">
        <w:rPr>
          <w:lang w:val="uk-UA"/>
        </w:rPr>
        <w:t xml:space="preserve">здійснення моніторингу </w:t>
      </w:r>
      <w:r w:rsidRPr="0081749A">
        <w:rPr>
          <w:noProof w:val="0"/>
          <w:lang w:val="uk-UA"/>
        </w:rPr>
        <w:t xml:space="preserve">та проведення </w:t>
      </w:r>
      <w:r w:rsidRPr="0081749A">
        <w:rPr>
          <w:lang w:val="uk-UA"/>
        </w:rPr>
        <w:t xml:space="preserve">оцінки результативності </w:t>
      </w:r>
      <w:r w:rsidRPr="0081749A">
        <w:rPr>
          <w:noProof w:val="0"/>
          <w:lang w:val="uk-UA"/>
        </w:rPr>
        <w:t xml:space="preserve">виконання </w:t>
      </w:r>
      <w:r w:rsidRPr="0081749A">
        <w:rPr>
          <w:lang w:val="uk-UA"/>
        </w:rPr>
        <w:t xml:space="preserve">Національної </w:t>
      </w:r>
      <w:r w:rsidRPr="0081749A">
        <w:rPr>
          <w:noProof w:val="0"/>
          <w:lang w:val="uk-UA"/>
        </w:rPr>
        <w:t xml:space="preserve">програми </w:t>
      </w:r>
      <w:r w:rsidRPr="0081749A">
        <w:rPr>
          <w:lang w:val="uk-UA"/>
        </w:rPr>
        <w:t xml:space="preserve">інформатизації </w:t>
      </w:r>
      <w:r w:rsidRPr="0081749A">
        <w:rPr>
          <w:noProof w:val="0"/>
          <w:lang w:val="uk-UA"/>
        </w:rPr>
        <w:t xml:space="preserve">та </w:t>
      </w:r>
      <w:r w:rsidRPr="0081749A">
        <w:rPr>
          <w:lang w:val="uk-UA"/>
        </w:rPr>
        <w:t xml:space="preserve">її </w:t>
      </w:r>
      <w:r w:rsidRPr="0081749A">
        <w:rPr>
          <w:noProof w:val="0"/>
          <w:lang w:val="uk-UA"/>
        </w:rPr>
        <w:t>складових.</w:t>
      </w:r>
    </w:p>
    <w:p w14:paraId="4EA187EE" w14:textId="77777777" w:rsidR="0037312A" w:rsidRDefault="0037312A" w:rsidP="00AC01C6">
      <w:pPr>
        <w:tabs>
          <w:tab w:val="left" w:pos="7655"/>
        </w:tabs>
        <w:spacing w:after="0" w:line="240" w:lineRule="auto"/>
        <w:jc w:val="both"/>
        <w:rPr>
          <w:rFonts w:ascii="Times New Roman" w:hAnsi="Times New Roman"/>
          <w:b/>
          <w:bCs/>
          <w:sz w:val="28"/>
          <w:szCs w:val="28"/>
          <w:lang w:val="uk-UA"/>
        </w:rPr>
      </w:pPr>
    </w:p>
    <w:p w14:paraId="25E887CF" w14:textId="77777777" w:rsidR="0037312A" w:rsidRDefault="0037312A" w:rsidP="00AC01C6">
      <w:pPr>
        <w:tabs>
          <w:tab w:val="left" w:pos="7655"/>
        </w:tabs>
        <w:spacing w:after="0" w:line="240" w:lineRule="auto"/>
        <w:jc w:val="both"/>
        <w:rPr>
          <w:rFonts w:ascii="Times New Roman" w:hAnsi="Times New Roman"/>
          <w:b/>
          <w:bCs/>
          <w:sz w:val="28"/>
          <w:szCs w:val="28"/>
          <w:lang w:val="uk-UA"/>
        </w:rPr>
      </w:pPr>
    </w:p>
    <w:p w14:paraId="64AEDB93" w14:textId="77777777" w:rsidR="0037312A" w:rsidRDefault="0037312A" w:rsidP="00AC01C6">
      <w:pPr>
        <w:tabs>
          <w:tab w:val="left" w:pos="7655"/>
        </w:tabs>
        <w:spacing w:after="0" w:line="240" w:lineRule="auto"/>
        <w:jc w:val="both"/>
        <w:rPr>
          <w:rFonts w:ascii="Times New Roman" w:hAnsi="Times New Roman"/>
          <w:b/>
          <w:bCs/>
          <w:sz w:val="28"/>
          <w:szCs w:val="28"/>
          <w:lang w:val="uk-UA"/>
        </w:rPr>
      </w:pPr>
    </w:p>
    <w:p w14:paraId="232A8C44" w14:textId="77777777" w:rsidR="0037312A" w:rsidRDefault="0037312A" w:rsidP="00AC01C6">
      <w:pPr>
        <w:tabs>
          <w:tab w:val="left" w:pos="7655"/>
        </w:tabs>
        <w:spacing w:after="0" w:line="240" w:lineRule="auto"/>
        <w:jc w:val="both"/>
        <w:rPr>
          <w:rFonts w:ascii="Times New Roman" w:hAnsi="Times New Roman"/>
          <w:b/>
          <w:bCs/>
          <w:sz w:val="28"/>
          <w:szCs w:val="28"/>
          <w:lang w:val="uk-UA"/>
        </w:rPr>
      </w:pPr>
    </w:p>
    <w:p w14:paraId="3253DBD4" w14:textId="77777777" w:rsidR="0037312A" w:rsidRDefault="0037312A" w:rsidP="00AC01C6">
      <w:pPr>
        <w:tabs>
          <w:tab w:val="left" w:pos="7655"/>
        </w:tabs>
        <w:spacing w:after="0" w:line="240" w:lineRule="auto"/>
        <w:jc w:val="both"/>
        <w:rPr>
          <w:rFonts w:ascii="Times New Roman" w:hAnsi="Times New Roman"/>
          <w:b/>
          <w:bCs/>
          <w:sz w:val="28"/>
          <w:szCs w:val="28"/>
          <w:lang w:val="uk-UA"/>
        </w:rPr>
      </w:pPr>
    </w:p>
    <w:p w14:paraId="562526A9" w14:textId="77777777" w:rsidR="0037312A" w:rsidRDefault="0037312A" w:rsidP="00AC01C6">
      <w:pPr>
        <w:tabs>
          <w:tab w:val="left" w:pos="7655"/>
        </w:tabs>
        <w:spacing w:after="0" w:line="240" w:lineRule="auto"/>
        <w:jc w:val="both"/>
        <w:rPr>
          <w:rFonts w:ascii="Times New Roman" w:hAnsi="Times New Roman"/>
          <w:b/>
          <w:bCs/>
          <w:sz w:val="28"/>
          <w:szCs w:val="28"/>
          <w:lang w:val="uk-UA"/>
        </w:rPr>
      </w:pPr>
    </w:p>
    <w:p w14:paraId="6A4908A5" w14:textId="77777777" w:rsidR="0037312A" w:rsidRPr="00637A53" w:rsidRDefault="0037312A" w:rsidP="001754E3">
      <w:pPr>
        <w:tabs>
          <w:tab w:val="left" w:pos="7200"/>
        </w:tabs>
        <w:spacing w:after="0" w:line="240" w:lineRule="auto"/>
        <w:rPr>
          <w:lang w:val="uk-UA"/>
        </w:rPr>
      </w:pPr>
      <w:r>
        <w:rPr>
          <w:rFonts w:ascii="Times New Roman" w:hAnsi="Times New Roman"/>
          <w:bCs/>
          <w:sz w:val="28"/>
          <w:szCs w:val="28"/>
          <w:lang w:val="uk-UA"/>
        </w:rPr>
        <w:t>Секретар селищної ради</w:t>
      </w:r>
      <w:r>
        <w:rPr>
          <w:rFonts w:ascii="Times New Roman" w:hAnsi="Times New Roman"/>
          <w:bCs/>
          <w:sz w:val="28"/>
          <w:szCs w:val="28"/>
          <w:lang w:val="uk-UA"/>
        </w:rPr>
        <w:tab/>
        <w:t xml:space="preserve">    Олег СЕМКО</w:t>
      </w:r>
    </w:p>
    <w:sectPr w:rsidR="0037312A" w:rsidRPr="00637A53" w:rsidSect="00F6376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B361" w14:textId="77777777" w:rsidR="00E1474E" w:rsidRDefault="00E1474E">
      <w:pPr>
        <w:spacing w:after="0" w:line="240" w:lineRule="auto"/>
      </w:pPr>
      <w:r>
        <w:separator/>
      </w:r>
    </w:p>
  </w:endnote>
  <w:endnote w:type="continuationSeparator" w:id="0">
    <w:p w14:paraId="5DEB81AE" w14:textId="77777777" w:rsidR="00E1474E" w:rsidRDefault="00E1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E464" w14:textId="77777777" w:rsidR="00E1474E" w:rsidRDefault="00E1474E">
      <w:pPr>
        <w:spacing w:after="0" w:line="240" w:lineRule="auto"/>
      </w:pPr>
      <w:r>
        <w:separator/>
      </w:r>
    </w:p>
  </w:footnote>
  <w:footnote w:type="continuationSeparator" w:id="0">
    <w:p w14:paraId="633BD173" w14:textId="77777777" w:rsidR="00E1474E" w:rsidRDefault="00E14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9A13" w14:textId="77777777" w:rsidR="0037312A" w:rsidRDefault="009005C1">
    <w:pPr>
      <w:pStyle w:val="af8"/>
      <w:jc w:val="center"/>
    </w:pPr>
    <w:r>
      <w:fldChar w:fldCharType="begin"/>
    </w:r>
    <w:r>
      <w:instrText>PAGE   \* MERGEFORMAT</w:instrText>
    </w:r>
    <w:r>
      <w:fldChar w:fldCharType="separate"/>
    </w:r>
    <w:r w:rsidR="006860B5">
      <w:rPr>
        <w:noProof/>
      </w:rPr>
      <w:t>10</w:t>
    </w:r>
    <w:r>
      <w:rPr>
        <w:noProof/>
      </w:rPr>
      <w:fldChar w:fldCharType="end"/>
    </w:r>
  </w:p>
  <w:p w14:paraId="3393869F" w14:textId="77777777" w:rsidR="0037312A" w:rsidRDefault="0037312A">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C03C9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17E060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4AE917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A224E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8365E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109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E253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689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40F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D860E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4B4"/>
    <w:multiLevelType w:val="multilevel"/>
    <w:tmpl w:val="65D29BA4"/>
    <w:lvl w:ilvl="0">
      <w:start w:val="5"/>
      <w:numFmt w:val="decimal"/>
      <w:lvlText w:val="%1."/>
      <w:lvlJc w:val="left"/>
      <w:pPr>
        <w:ind w:left="502" w:hanging="360"/>
      </w:pPr>
      <w:rPr>
        <w:rFonts w:cs="Times New Roman" w:hint="default"/>
        <w:b/>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11" w15:restartNumberingAfterBreak="0">
    <w:nsid w:val="0B2F3F3C"/>
    <w:multiLevelType w:val="hybridMultilevel"/>
    <w:tmpl w:val="20B2B3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6C489E"/>
    <w:multiLevelType w:val="hybridMultilevel"/>
    <w:tmpl w:val="34EE0D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5D6376"/>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8911AC0"/>
    <w:multiLevelType w:val="hybridMultilevel"/>
    <w:tmpl w:val="C678774A"/>
    <w:lvl w:ilvl="0" w:tplc="C6089C96">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ECD36CA"/>
    <w:multiLevelType w:val="hybridMultilevel"/>
    <w:tmpl w:val="5E8204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F5D4BA2"/>
    <w:multiLevelType w:val="hybridMultilevel"/>
    <w:tmpl w:val="A09028DA"/>
    <w:lvl w:ilvl="0" w:tplc="BCFA5EA2">
      <w:start w:val="1"/>
      <w:numFmt w:val="decimal"/>
      <w:lvlText w:val="%1."/>
      <w:lvlJc w:val="left"/>
      <w:pPr>
        <w:ind w:left="1068" w:hanging="360"/>
      </w:pPr>
      <w:rPr>
        <w:rFonts w:cs="Times New Roman"/>
        <w:b w:val="0"/>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7" w15:restartNumberingAfterBreak="0">
    <w:nsid w:val="660E7721"/>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B54340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6D396E25"/>
    <w:multiLevelType w:val="hybridMultilevel"/>
    <w:tmpl w:val="CDB8A4F4"/>
    <w:lvl w:ilvl="0" w:tplc="17BE28C8">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0" w15:restartNumberingAfterBreak="0">
    <w:nsid w:val="6D7D15CD"/>
    <w:multiLevelType w:val="hybridMultilevel"/>
    <w:tmpl w:val="9738B3CC"/>
    <w:lvl w:ilvl="0" w:tplc="05667EAC">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521F2D"/>
    <w:multiLevelType w:val="hybridMultilevel"/>
    <w:tmpl w:val="3A02AAE0"/>
    <w:lvl w:ilvl="0" w:tplc="8BB4E0C4">
      <w:start w:val="3"/>
      <w:numFmt w:val="bullet"/>
      <w:lvlText w:val="-"/>
      <w:lvlJc w:val="left"/>
      <w:pPr>
        <w:ind w:left="937" w:hanging="360"/>
      </w:pPr>
      <w:rPr>
        <w:rFonts w:ascii="Times New Roman" w:eastAsia="Times New Roman" w:hAnsi="Times New Roman" w:hint="default"/>
      </w:rPr>
    </w:lvl>
    <w:lvl w:ilvl="1" w:tplc="04190003" w:tentative="1">
      <w:start w:val="1"/>
      <w:numFmt w:val="bullet"/>
      <w:lvlText w:val="o"/>
      <w:lvlJc w:val="left"/>
      <w:pPr>
        <w:ind w:left="1657" w:hanging="360"/>
      </w:pPr>
      <w:rPr>
        <w:rFonts w:ascii="Courier New" w:hAnsi="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22" w15:restartNumberingAfterBreak="0">
    <w:nsid w:val="70DD2988"/>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2590428"/>
    <w:multiLevelType w:val="hybridMultilevel"/>
    <w:tmpl w:val="A0F67D6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46E7429"/>
    <w:multiLevelType w:val="hybridMultilevel"/>
    <w:tmpl w:val="65D29BA4"/>
    <w:lvl w:ilvl="0" w:tplc="7228FC88">
      <w:start w:val="5"/>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5" w15:restartNumberingAfterBreak="0">
    <w:nsid w:val="78DF4C6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D2B3CF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EBC4DE2"/>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num>
  <w:num w:numId="2">
    <w:abstractNumId w:val="24"/>
  </w:num>
  <w:num w:numId="3">
    <w:abstractNumId w:val="15"/>
  </w:num>
  <w:num w:numId="4">
    <w:abstractNumId w:val="23"/>
  </w:num>
  <w:num w:numId="5">
    <w:abstractNumId w:val="14"/>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7"/>
  </w:num>
  <w:num w:numId="11">
    <w:abstractNumId w:val="22"/>
  </w:num>
  <w:num w:numId="12">
    <w:abstractNumId w:val="26"/>
  </w:num>
  <w:num w:numId="13">
    <w:abstractNumId w:val="11"/>
  </w:num>
  <w:num w:numId="14">
    <w:abstractNumId w:val="12"/>
  </w:num>
  <w:num w:numId="15">
    <w:abstractNumId w:val="27"/>
  </w:num>
  <w:num w:numId="16">
    <w:abstractNumId w:val="13"/>
  </w:num>
  <w:num w:numId="17">
    <w:abstractNumId w:val="18"/>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C6"/>
    <w:rsid w:val="00000CBE"/>
    <w:rsid w:val="00013714"/>
    <w:rsid w:val="00020E32"/>
    <w:rsid w:val="0003353B"/>
    <w:rsid w:val="0004509A"/>
    <w:rsid w:val="00052380"/>
    <w:rsid w:val="00077B5A"/>
    <w:rsid w:val="000B575F"/>
    <w:rsid w:val="000B750A"/>
    <w:rsid w:val="000D3B84"/>
    <w:rsid w:val="000E50C4"/>
    <w:rsid w:val="00103429"/>
    <w:rsid w:val="001046AD"/>
    <w:rsid w:val="001376C0"/>
    <w:rsid w:val="00152994"/>
    <w:rsid w:val="001754E3"/>
    <w:rsid w:val="001767E9"/>
    <w:rsid w:val="00196D96"/>
    <w:rsid w:val="001A20A4"/>
    <w:rsid w:val="001B2646"/>
    <w:rsid w:val="001C0AD1"/>
    <w:rsid w:val="001E252C"/>
    <w:rsid w:val="001E4E04"/>
    <w:rsid w:val="00203F00"/>
    <w:rsid w:val="002645EA"/>
    <w:rsid w:val="002A2D7C"/>
    <w:rsid w:val="002B5AEB"/>
    <w:rsid w:val="002F0418"/>
    <w:rsid w:val="003271E2"/>
    <w:rsid w:val="00334EA8"/>
    <w:rsid w:val="00355DAE"/>
    <w:rsid w:val="00372F88"/>
    <w:rsid w:val="0037312A"/>
    <w:rsid w:val="00380627"/>
    <w:rsid w:val="003A7F5F"/>
    <w:rsid w:val="003B1337"/>
    <w:rsid w:val="003C0635"/>
    <w:rsid w:val="003D42D8"/>
    <w:rsid w:val="003D4D8F"/>
    <w:rsid w:val="003E4BE1"/>
    <w:rsid w:val="00433313"/>
    <w:rsid w:val="0044140C"/>
    <w:rsid w:val="0044741D"/>
    <w:rsid w:val="00452958"/>
    <w:rsid w:val="0046283B"/>
    <w:rsid w:val="004652D5"/>
    <w:rsid w:val="004C0FFC"/>
    <w:rsid w:val="004C30CD"/>
    <w:rsid w:val="004D087E"/>
    <w:rsid w:val="004D1B0D"/>
    <w:rsid w:val="004D3234"/>
    <w:rsid w:val="004E659C"/>
    <w:rsid w:val="004F28BD"/>
    <w:rsid w:val="00504099"/>
    <w:rsid w:val="0052526E"/>
    <w:rsid w:val="00545725"/>
    <w:rsid w:val="00551578"/>
    <w:rsid w:val="00551F68"/>
    <w:rsid w:val="00554879"/>
    <w:rsid w:val="00582B60"/>
    <w:rsid w:val="00587240"/>
    <w:rsid w:val="005B2D9C"/>
    <w:rsid w:val="005D3765"/>
    <w:rsid w:val="005E39EE"/>
    <w:rsid w:val="005E45AD"/>
    <w:rsid w:val="005F315B"/>
    <w:rsid w:val="005F3C6D"/>
    <w:rsid w:val="005F5BFD"/>
    <w:rsid w:val="00612D5E"/>
    <w:rsid w:val="00637A53"/>
    <w:rsid w:val="00642C0F"/>
    <w:rsid w:val="0064449E"/>
    <w:rsid w:val="00675356"/>
    <w:rsid w:val="006804EC"/>
    <w:rsid w:val="006860B5"/>
    <w:rsid w:val="00687B0E"/>
    <w:rsid w:val="006925C9"/>
    <w:rsid w:val="006B25C3"/>
    <w:rsid w:val="006D43AD"/>
    <w:rsid w:val="00701A54"/>
    <w:rsid w:val="007117B3"/>
    <w:rsid w:val="0075154B"/>
    <w:rsid w:val="00784A8D"/>
    <w:rsid w:val="007A2032"/>
    <w:rsid w:val="007A4AC8"/>
    <w:rsid w:val="007C68AB"/>
    <w:rsid w:val="0081749A"/>
    <w:rsid w:val="00875433"/>
    <w:rsid w:val="00875B81"/>
    <w:rsid w:val="00875E0F"/>
    <w:rsid w:val="00885698"/>
    <w:rsid w:val="008955A1"/>
    <w:rsid w:val="008C4BEC"/>
    <w:rsid w:val="008E3DEA"/>
    <w:rsid w:val="009005C1"/>
    <w:rsid w:val="00906539"/>
    <w:rsid w:val="009306DE"/>
    <w:rsid w:val="009425A5"/>
    <w:rsid w:val="009452C5"/>
    <w:rsid w:val="00965338"/>
    <w:rsid w:val="00985A9F"/>
    <w:rsid w:val="009C439C"/>
    <w:rsid w:val="009D2258"/>
    <w:rsid w:val="009E414B"/>
    <w:rsid w:val="00A0174A"/>
    <w:rsid w:val="00A02B83"/>
    <w:rsid w:val="00A142BD"/>
    <w:rsid w:val="00A15AEB"/>
    <w:rsid w:val="00A30D4F"/>
    <w:rsid w:val="00A56426"/>
    <w:rsid w:val="00A779B7"/>
    <w:rsid w:val="00A867A9"/>
    <w:rsid w:val="00AA28AD"/>
    <w:rsid w:val="00AA2D73"/>
    <w:rsid w:val="00AC01C6"/>
    <w:rsid w:val="00AC4711"/>
    <w:rsid w:val="00B0223A"/>
    <w:rsid w:val="00B07B2F"/>
    <w:rsid w:val="00B24A95"/>
    <w:rsid w:val="00B33FF0"/>
    <w:rsid w:val="00B406CF"/>
    <w:rsid w:val="00B6270F"/>
    <w:rsid w:val="00B6717B"/>
    <w:rsid w:val="00B86067"/>
    <w:rsid w:val="00BB79B6"/>
    <w:rsid w:val="00BD60B5"/>
    <w:rsid w:val="00C15CA9"/>
    <w:rsid w:val="00C30908"/>
    <w:rsid w:val="00C36155"/>
    <w:rsid w:val="00C77BD4"/>
    <w:rsid w:val="00CA49A9"/>
    <w:rsid w:val="00CC3B3D"/>
    <w:rsid w:val="00CD03D7"/>
    <w:rsid w:val="00CD2EE2"/>
    <w:rsid w:val="00CE1558"/>
    <w:rsid w:val="00CE5E4C"/>
    <w:rsid w:val="00D016AA"/>
    <w:rsid w:val="00D15912"/>
    <w:rsid w:val="00D42D80"/>
    <w:rsid w:val="00D42F5F"/>
    <w:rsid w:val="00D50D0A"/>
    <w:rsid w:val="00D52502"/>
    <w:rsid w:val="00D54A1D"/>
    <w:rsid w:val="00D6393D"/>
    <w:rsid w:val="00D71840"/>
    <w:rsid w:val="00D96E8C"/>
    <w:rsid w:val="00D9723E"/>
    <w:rsid w:val="00DC3188"/>
    <w:rsid w:val="00DD1AFB"/>
    <w:rsid w:val="00DD4357"/>
    <w:rsid w:val="00DF0428"/>
    <w:rsid w:val="00DF458B"/>
    <w:rsid w:val="00E1213F"/>
    <w:rsid w:val="00E1474E"/>
    <w:rsid w:val="00E557B9"/>
    <w:rsid w:val="00E620DF"/>
    <w:rsid w:val="00E647E9"/>
    <w:rsid w:val="00EA0C54"/>
    <w:rsid w:val="00ED6E39"/>
    <w:rsid w:val="00EE3351"/>
    <w:rsid w:val="00EF1386"/>
    <w:rsid w:val="00EF1DB1"/>
    <w:rsid w:val="00EF345B"/>
    <w:rsid w:val="00EF6A82"/>
    <w:rsid w:val="00F055F6"/>
    <w:rsid w:val="00F37CE1"/>
    <w:rsid w:val="00F61C34"/>
    <w:rsid w:val="00F63768"/>
    <w:rsid w:val="00F6430F"/>
    <w:rsid w:val="00F75CF1"/>
    <w:rsid w:val="00FA2E52"/>
    <w:rsid w:val="00FA3071"/>
    <w:rsid w:val="00FA5F38"/>
    <w:rsid w:val="00FB0BDD"/>
    <w:rsid w:val="00FB5947"/>
    <w:rsid w:val="00FF7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40D7C"/>
  <w15:docId w15:val="{80DE318F-EC35-4B60-9F6B-68B0D760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1C6"/>
    <w:pPr>
      <w:spacing w:after="200" w:line="276" w:lineRule="auto"/>
    </w:pPr>
    <w:rPr>
      <w:rFonts w:ascii="Calibri" w:hAnsi="Calibri"/>
      <w:lang w:eastAsia="en-US"/>
    </w:rPr>
  </w:style>
  <w:style w:type="paragraph" w:styleId="1">
    <w:name w:val="heading 1"/>
    <w:basedOn w:val="a"/>
    <w:next w:val="a"/>
    <w:link w:val="10"/>
    <w:uiPriority w:val="99"/>
    <w:qFormat/>
    <w:rsid w:val="009E414B"/>
    <w:pPr>
      <w:pBdr>
        <w:bottom w:val="single" w:sz="12" w:space="1" w:color="365F91"/>
      </w:pBdr>
      <w:spacing w:before="600" w:after="80"/>
      <w:outlineLvl w:val="0"/>
    </w:pPr>
    <w:rPr>
      <w:rFonts w:ascii="Cambria" w:eastAsia="Times New Roman" w:hAnsi="Cambria"/>
      <w:b/>
      <w:bCs/>
      <w:color w:val="365F91"/>
      <w:sz w:val="24"/>
      <w:szCs w:val="24"/>
    </w:rPr>
  </w:style>
  <w:style w:type="paragraph" w:styleId="2">
    <w:name w:val="heading 2"/>
    <w:basedOn w:val="a"/>
    <w:next w:val="a"/>
    <w:link w:val="20"/>
    <w:uiPriority w:val="99"/>
    <w:qFormat/>
    <w:rsid w:val="009E414B"/>
    <w:pPr>
      <w:pBdr>
        <w:bottom w:val="single" w:sz="8" w:space="1" w:color="4F81BD"/>
      </w:pBdr>
      <w:spacing w:before="200" w:after="80"/>
      <w:outlineLvl w:val="1"/>
    </w:pPr>
    <w:rPr>
      <w:rFonts w:ascii="Cambria" w:eastAsia="Times New Roman" w:hAnsi="Cambria"/>
      <w:color w:val="365F91"/>
      <w:sz w:val="24"/>
      <w:szCs w:val="24"/>
    </w:rPr>
  </w:style>
  <w:style w:type="paragraph" w:styleId="3">
    <w:name w:val="heading 3"/>
    <w:basedOn w:val="a"/>
    <w:next w:val="a"/>
    <w:link w:val="30"/>
    <w:uiPriority w:val="99"/>
    <w:qFormat/>
    <w:rsid w:val="009E414B"/>
    <w:pPr>
      <w:pBdr>
        <w:bottom w:val="single" w:sz="4" w:space="1" w:color="95B3D7"/>
      </w:pBdr>
      <w:spacing w:before="200" w:after="80"/>
      <w:outlineLvl w:val="2"/>
    </w:pPr>
    <w:rPr>
      <w:rFonts w:ascii="Cambria" w:eastAsia="Times New Roman" w:hAnsi="Cambria"/>
      <w:color w:val="4F81BD"/>
      <w:sz w:val="24"/>
      <w:szCs w:val="24"/>
    </w:rPr>
  </w:style>
  <w:style w:type="paragraph" w:styleId="4">
    <w:name w:val="heading 4"/>
    <w:basedOn w:val="a"/>
    <w:next w:val="a"/>
    <w:link w:val="40"/>
    <w:uiPriority w:val="99"/>
    <w:qFormat/>
    <w:rsid w:val="009E414B"/>
    <w:pPr>
      <w:pBdr>
        <w:bottom w:val="single" w:sz="4" w:space="2" w:color="B8CCE4"/>
      </w:pBdr>
      <w:spacing w:before="200" w:after="80"/>
      <w:outlineLvl w:val="3"/>
    </w:pPr>
    <w:rPr>
      <w:rFonts w:ascii="Cambria" w:eastAsia="Times New Roman" w:hAnsi="Cambria"/>
      <w:i/>
      <w:iCs/>
      <w:color w:val="4F81BD"/>
      <w:sz w:val="24"/>
      <w:szCs w:val="24"/>
    </w:rPr>
  </w:style>
  <w:style w:type="paragraph" w:styleId="5">
    <w:name w:val="heading 5"/>
    <w:basedOn w:val="a"/>
    <w:next w:val="a"/>
    <w:link w:val="50"/>
    <w:uiPriority w:val="99"/>
    <w:qFormat/>
    <w:rsid w:val="009E414B"/>
    <w:pPr>
      <w:spacing w:before="200" w:after="80"/>
      <w:outlineLvl w:val="4"/>
    </w:pPr>
    <w:rPr>
      <w:rFonts w:ascii="Cambria" w:eastAsia="Times New Roman" w:hAnsi="Cambria"/>
      <w:color w:val="4F81BD"/>
      <w:sz w:val="24"/>
      <w:szCs w:val="24"/>
    </w:rPr>
  </w:style>
  <w:style w:type="paragraph" w:styleId="6">
    <w:name w:val="heading 6"/>
    <w:basedOn w:val="a"/>
    <w:next w:val="a"/>
    <w:link w:val="60"/>
    <w:uiPriority w:val="99"/>
    <w:qFormat/>
    <w:rsid w:val="009E414B"/>
    <w:pPr>
      <w:spacing w:before="280" w:after="100"/>
      <w:outlineLvl w:val="5"/>
    </w:pPr>
    <w:rPr>
      <w:rFonts w:ascii="Cambria" w:eastAsia="Times New Roman" w:hAnsi="Cambria"/>
      <w:i/>
      <w:iCs/>
      <w:color w:val="4F81BD"/>
      <w:sz w:val="24"/>
      <w:szCs w:val="24"/>
    </w:rPr>
  </w:style>
  <w:style w:type="paragraph" w:styleId="7">
    <w:name w:val="heading 7"/>
    <w:basedOn w:val="a"/>
    <w:next w:val="a"/>
    <w:link w:val="70"/>
    <w:uiPriority w:val="99"/>
    <w:qFormat/>
    <w:rsid w:val="009E414B"/>
    <w:pPr>
      <w:spacing w:before="320" w:after="100"/>
      <w:outlineLvl w:val="6"/>
    </w:pPr>
    <w:rPr>
      <w:rFonts w:ascii="Cambria" w:eastAsia="Times New Roman" w:hAnsi="Cambria"/>
      <w:b/>
      <w:bCs/>
      <w:color w:val="9BBB59"/>
      <w:sz w:val="20"/>
      <w:szCs w:val="20"/>
    </w:rPr>
  </w:style>
  <w:style w:type="paragraph" w:styleId="8">
    <w:name w:val="heading 8"/>
    <w:basedOn w:val="a"/>
    <w:next w:val="a"/>
    <w:link w:val="80"/>
    <w:uiPriority w:val="99"/>
    <w:qFormat/>
    <w:rsid w:val="009E414B"/>
    <w:pPr>
      <w:spacing w:before="320" w:after="100"/>
      <w:outlineLvl w:val="7"/>
    </w:pPr>
    <w:rPr>
      <w:rFonts w:ascii="Cambria" w:eastAsia="Times New Roman" w:hAnsi="Cambria"/>
      <w:b/>
      <w:bCs/>
      <w:i/>
      <w:iCs/>
      <w:color w:val="9BBB59"/>
      <w:sz w:val="20"/>
      <w:szCs w:val="20"/>
    </w:rPr>
  </w:style>
  <w:style w:type="paragraph" w:styleId="9">
    <w:name w:val="heading 9"/>
    <w:basedOn w:val="a"/>
    <w:next w:val="a"/>
    <w:link w:val="90"/>
    <w:uiPriority w:val="99"/>
    <w:qFormat/>
    <w:rsid w:val="009E414B"/>
    <w:pPr>
      <w:spacing w:before="320" w:after="100"/>
      <w:outlineLvl w:val="8"/>
    </w:pPr>
    <w:rPr>
      <w:rFonts w:ascii="Cambria" w:eastAsia="Times New Roman"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E414B"/>
    <w:rPr>
      <w:rFonts w:ascii="Cambria" w:hAnsi="Cambria" w:cs="Times New Roman"/>
      <w:b/>
      <w:bCs/>
      <w:color w:val="365F91"/>
    </w:rPr>
  </w:style>
  <w:style w:type="character" w:customStyle="1" w:styleId="20">
    <w:name w:val="Заголовок 2 Знак"/>
    <w:basedOn w:val="a0"/>
    <w:link w:val="2"/>
    <w:uiPriority w:val="99"/>
    <w:semiHidden/>
    <w:locked/>
    <w:rsid w:val="009E414B"/>
    <w:rPr>
      <w:rFonts w:ascii="Cambria" w:hAnsi="Cambria" w:cs="Times New Roman"/>
      <w:color w:val="365F91"/>
    </w:rPr>
  </w:style>
  <w:style w:type="character" w:customStyle="1" w:styleId="30">
    <w:name w:val="Заголовок 3 Знак"/>
    <w:basedOn w:val="a0"/>
    <w:link w:val="3"/>
    <w:uiPriority w:val="99"/>
    <w:semiHidden/>
    <w:locked/>
    <w:rsid w:val="009E414B"/>
    <w:rPr>
      <w:rFonts w:ascii="Cambria" w:hAnsi="Cambria" w:cs="Times New Roman"/>
      <w:color w:val="4F81BD"/>
    </w:rPr>
  </w:style>
  <w:style w:type="character" w:customStyle="1" w:styleId="40">
    <w:name w:val="Заголовок 4 Знак"/>
    <w:basedOn w:val="a0"/>
    <w:link w:val="4"/>
    <w:uiPriority w:val="99"/>
    <w:semiHidden/>
    <w:locked/>
    <w:rsid w:val="009E414B"/>
    <w:rPr>
      <w:rFonts w:ascii="Cambria" w:hAnsi="Cambria" w:cs="Times New Roman"/>
      <w:i/>
      <w:iCs/>
      <w:color w:val="4F81BD"/>
    </w:rPr>
  </w:style>
  <w:style w:type="character" w:customStyle="1" w:styleId="50">
    <w:name w:val="Заголовок 5 Знак"/>
    <w:basedOn w:val="a0"/>
    <w:link w:val="5"/>
    <w:uiPriority w:val="99"/>
    <w:semiHidden/>
    <w:locked/>
    <w:rsid w:val="009E414B"/>
    <w:rPr>
      <w:rFonts w:ascii="Cambria" w:hAnsi="Cambria" w:cs="Times New Roman"/>
      <w:color w:val="4F81BD"/>
    </w:rPr>
  </w:style>
  <w:style w:type="character" w:customStyle="1" w:styleId="60">
    <w:name w:val="Заголовок 6 Знак"/>
    <w:basedOn w:val="a0"/>
    <w:link w:val="6"/>
    <w:uiPriority w:val="99"/>
    <w:semiHidden/>
    <w:locked/>
    <w:rsid w:val="009E414B"/>
    <w:rPr>
      <w:rFonts w:ascii="Cambria" w:hAnsi="Cambria" w:cs="Times New Roman"/>
      <w:i/>
      <w:iCs/>
      <w:color w:val="4F81BD"/>
    </w:rPr>
  </w:style>
  <w:style w:type="character" w:customStyle="1" w:styleId="70">
    <w:name w:val="Заголовок 7 Знак"/>
    <w:basedOn w:val="a0"/>
    <w:link w:val="7"/>
    <w:uiPriority w:val="99"/>
    <w:semiHidden/>
    <w:locked/>
    <w:rsid w:val="009E414B"/>
    <w:rPr>
      <w:rFonts w:ascii="Cambria" w:hAnsi="Cambria" w:cs="Times New Roman"/>
      <w:b/>
      <w:bCs/>
      <w:color w:val="9BBB59"/>
      <w:sz w:val="20"/>
      <w:szCs w:val="20"/>
    </w:rPr>
  </w:style>
  <w:style w:type="character" w:customStyle="1" w:styleId="80">
    <w:name w:val="Заголовок 8 Знак"/>
    <w:basedOn w:val="a0"/>
    <w:link w:val="8"/>
    <w:uiPriority w:val="99"/>
    <w:semiHidden/>
    <w:locked/>
    <w:rsid w:val="009E414B"/>
    <w:rPr>
      <w:rFonts w:ascii="Cambria" w:hAnsi="Cambria" w:cs="Times New Roman"/>
      <w:b/>
      <w:bCs/>
      <w:i/>
      <w:iCs/>
      <w:color w:val="9BBB59"/>
      <w:sz w:val="20"/>
      <w:szCs w:val="20"/>
    </w:rPr>
  </w:style>
  <w:style w:type="character" w:customStyle="1" w:styleId="90">
    <w:name w:val="Заголовок 9 Знак"/>
    <w:basedOn w:val="a0"/>
    <w:link w:val="9"/>
    <w:uiPriority w:val="99"/>
    <w:semiHidden/>
    <w:locked/>
    <w:rsid w:val="009E414B"/>
    <w:rPr>
      <w:rFonts w:ascii="Cambria" w:hAnsi="Cambria" w:cs="Times New Roman"/>
      <w:i/>
      <w:iCs/>
      <w:color w:val="9BBB59"/>
      <w:sz w:val="20"/>
      <w:szCs w:val="20"/>
    </w:rPr>
  </w:style>
  <w:style w:type="paragraph" w:styleId="a3">
    <w:name w:val="caption"/>
    <w:basedOn w:val="a"/>
    <w:next w:val="a"/>
    <w:uiPriority w:val="99"/>
    <w:qFormat/>
    <w:rsid w:val="009E414B"/>
    <w:rPr>
      <w:rFonts w:eastAsia="Times New Roman"/>
      <w:b/>
      <w:bCs/>
      <w:sz w:val="18"/>
      <w:szCs w:val="18"/>
    </w:rPr>
  </w:style>
  <w:style w:type="paragraph" w:styleId="a4">
    <w:name w:val="Title"/>
    <w:basedOn w:val="a"/>
    <w:next w:val="a"/>
    <w:link w:val="a5"/>
    <w:uiPriority w:val="99"/>
    <w:qFormat/>
    <w:rsid w:val="009E414B"/>
    <w:pPr>
      <w:pBdr>
        <w:top w:val="single" w:sz="8" w:space="10" w:color="A7BFDE"/>
        <w:bottom w:val="single" w:sz="24" w:space="15" w:color="9BBB59"/>
      </w:pBdr>
      <w:jc w:val="center"/>
    </w:pPr>
    <w:rPr>
      <w:rFonts w:ascii="Cambria" w:eastAsia="Times New Roman" w:hAnsi="Cambria"/>
      <w:i/>
      <w:iCs/>
      <w:color w:val="243F60"/>
      <w:sz w:val="60"/>
      <w:szCs w:val="60"/>
    </w:rPr>
  </w:style>
  <w:style w:type="character" w:customStyle="1" w:styleId="a5">
    <w:name w:val="Назва Знак"/>
    <w:basedOn w:val="a0"/>
    <w:link w:val="a4"/>
    <w:uiPriority w:val="99"/>
    <w:locked/>
    <w:rsid w:val="009E414B"/>
    <w:rPr>
      <w:rFonts w:ascii="Cambria" w:hAnsi="Cambria" w:cs="Times New Roman"/>
      <w:i/>
      <w:iCs/>
      <w:color w:val="243F60"/>
      <w:sz w:val="60"/>
      <w:szCs w:val="60"/>
    </w:rPr>
  </w:style>
  <w:style w:type="paragraph" w:styleId="a6">
    <w:name w:val="Subtitle"/>
    <w:basedOn w:val="a"/>
    <w:next w:val="a"/>
    <w:link w:val="a7"/>
    <w:uiPriority w:val="99"/>
    <w:qFormat/>
    <w:rsid w:val="009E414B"/>
    <w:pPr>
      <w:spacing w:before="200" w:after="900"/>
      <w:jc w:val="right"/>
    </w:pPr>
    <w:rPr>
      <w:i/>
      <w:iCs/>
      <w:color w:val="1D2129"/>
      <w:sz w:val="24"/>
      <w:szCs w:val="24"/>
    </w:rPr>
  </w:style>
  <w:style w:type="character" w:customStyle="1" w:styleId="a7">
    <w:name w:val="Підзаголовок Знак"/>
    <w:basedOn w:val="a0"/>
    <w:link w:val="a6"/>
    <w:uiPriority w:val="99"/>
    <w:locked/>
    <w:rsid w:val="009E414B"/>
    <w:rPr>
      <w:rFonts w:cs="Times New Roman"/>
      <w:i/>
      <w:iCs/>
    </w:rPr>
  </w:style>
  <w:style w:type="character" w:styleId="a8">
    <w:name w:val="Strong"/>
    <w:basedOn w:val="a0"/>
    <w:uiPriority w:val="99"/>
    <w:qFormat/>
    <w:rsid w:val="009E414B"/>
    <w:rPr>
      <w:rFonts w:cs="Times New Roman"/>
      <w:b/>
      <w:bCs/>
      <w:spacing w:val="0"/>
    </w:rPr>
  </w:style>
  <w:style w:type="character" w:styleId="a9">
    <w:name w:val="Emphasis"/>
    <w:basedOn w:val="a0"/>
    <w:uiPriority w:val="99"/>
    <w:qFormat/>
    <w:rsid w:val="009E414B"/>
    <w:rPr>
      <w:rFonts w:cs="Times New Roman"/>
      <w:b/>
      <w:i/>
      <w:color w:val="5A5A5A"/>
    </w:rPr>
  </w:style>
  <w:style w:type="paragraph" w:styleId="aa">
    <w:name w:val="No Spacing"/>
    <w:basedOn w:val="a"/>
    <w:link w:val="ab"/>
    <w:uiPriority w:val="99"/>
    <w:qFormat/>
    <w:rsid w:val="009E414B"/>
    <w:rPr>
      <w:color w:val="1D2129"/>
      <w:sz w:val="24"/>
      <w:szCs w:val="24"/>
    </w:rPr>
  </w:style>
  <w:style w:type="character" w:customStyle="1" w:styleId="ab">
    <w:name w:val="Без інтервалів Знак"/>
    <w:basedOn w:val="a0"/>
    <w:link w:val="aa"/>
    <w:uiPriority w:val="99"/>
    <w:locked/>
    <w:rsid w:val="009E414B"/>
    <w:rPr>
      <w:rFonts w:cs="Times New Roman"/>
    </w:rPr>
  </w:style>
  <w:style w:type="paragraph" w:styleId="ac">
    <w:name w:val="List Paragraph"/>
    <w:basedOn w:val="a"/>
    <w:uiPriority w:val="99"/>
    <w:qFormat/>
    <w:rsid w:val="009E414B"/>
    <w:pPr>
      <w:ind w:left="720"/>
      <w:contextualSpacing/>
    </w:pPr>
    <w:rPr>
      <w:rFonts w:eastAsia="Times New Roman"/>
    </w:rPr>
  </w:style>
  <w:style w:type="paragraph" w:styleId="ad">
    <w:name w:val="Quote"/>
    <w:basedOn w:val="a"/>
    <w:next w:val="a"/>
    <w:link w:val="ae"/>
    <w:uiPriority w:val="99"/>
    <w:qFormat/>
    <w:rsid w:val="009E414B"/>
    <w:rPr>
      <w:rFonts w:ascii="Cambria" w:eastAsia="Times New Roman" w:hAnsi="Cambria"/>
      <w:i/>
      <w:iCs/>
      <w:color w:val="5A5A5A"/>
      <w:sz w:val="24"/>
      <w:szCs w:val="24"/>
    </w:rPr>
  </w:style>
  <w:style w:type="character" w:customStyle="1" w:styleId="ae">
    <w:name w:val="Цитата Знак"/>
    <w:basedOn w:val="a0"/>
    <w:link w:val="ad"/>
    <w:uiPriority w:val="99"/>
    <w:locked/>
    <w:rsid w:val="009E414B"/>
    <w:rPr>
      <w:rFonts w:ascii="Cambria" w:hAnsi="Cambria" w:cs="Times New Roman"/>
      <w:i/>
      <w:iCs/>
      <w:color w:val="5A5A5A"/>
    </w:rPr>
  </w:style>
  <w:style w:type="paragraph" w:styleId="af">
    <w:name w:val="Intense Quote"/>
    <w:basedOn w:val="a"/>
    <w:next w:val="a"/>
    <w:link w:val="af0"/>
    <w:uiPriority w:val="99"/>
    <w:qFormat/>
    <w:rsid w:val="009E414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rPr>
  </w:style>
  <w:style w:type="character" w:customStyle="1" w:styleId="af0">
    <w:name w:val="Насичена цитата Знак"/>
    <w:basedOn w:val="a0"/>
    <w:link w:val="af"/>
    <w:uiPriority w:val="99"/>
    <w:locked/>
    <w:rsid w:val="009E414B"/>
    <w:rPr>
      <w:rFonts w:ascii="Cambria" w:hAnsi="Cambria" w:cs="Times New Roman"/>
      <w:i/>
      <w:iCs/>
      <w:color w:val="FFFFFF"/>
      <w:shd w:val="clear" w:color="auto" w:fill="4F81BD"/>
    </w:rPr>
  </w:style>
  <w:style w:type="character" w:styleId="af1">
    <w:name w:val="Subtle Emphasis"/>
    <w:basedOn w:val="a0"/>
    <w:uiPriority w:val="99"/>
    <w:qFormat/>
    <w:rsid w:val="009E414B"/>
    <w:rPr>
      <w:rFonts w:cs="Times New Roman"/>
      <w:i/>
      <w:color w:val="5A5A5A"/>
    </w:rPr>
  </w:style>
  <w:style w:type="character" w:styleId="af2">
    <w:name w:val="Intense Emphasis"/>
    <w:basedOn w:val="a0"/>
    <w:uiPriority w:val="99"/>
    <w:qFormat/>
    <w:rsid w:val="009E414B"/>
    <w:rPr>
      <w:rFonts w:cs="Times New Roman"/>
      <w:b/>
      <w:i/>
      <w:color w:val="4F81BD"/>
      <w:sz w:val="22"/>
    </w:rPr>
  </w:style>
  <w:style w:type="character" w:styleId="af3">
    <w:name w:val="Subtle Reference"/>
    <w:basedOn w:val="a0"/>
    <w:uiPriority w:val="99"/>
    <w:qFormat/>
    <w:rsid w:val="009E414B"/>
    <w:rPr>
      <w:rFonts w:cs="Times New Roman"/>
      <w:color w:val="auto"/>
      <w:u w:val="single" w:color="9BBB59"/>
    </w:rPr>
  </w:style>
  <w:style w:type="character" w:styleId="af4">
    <w:name w:val="Intense Reference"/>
    <w:basedOn w:val="a0"/>
    <w:uiPriority w:val="99"/>
    <w:qFormat/>
    <w:rsid w:val="009E414B"/>
    <w:rPr>
      <w:rFonts w:cs="Times New Roman"/>
      <w:b/>
      <w:bCs/>
      <w:color w:val="76923C"/>
      <w:u w:val="single" w:color="9BBB59"/>
    </w:rPr>
  </w:style>
  <w:style w:type="character" w:styleId="af5">
    <w:name w:val="Book Title"/>
    <w:basedOn w:val="a0"/>
    <w:uiPriority w:val="99"/>
    <w:qFormat/>
    <w:rsid w:val="009E414B"/>
    <w:rPr>
      <w:rFonts w:ascii="Cambria" w:hAnsi="Cambria" w:cs="Times New Roman"/>
      <w:b/>
      <w:bCs/>
      <w:i/>
      <w:iCs/>
      <w:color w:val="auto"/>
    </w:rPr>
  </w:style>
  <w:style w:type="paragraph" w:styleId="af6">
    <w:name w:val="TOC Heading"/>
    <w:basedOn w:val="1"/>
    <w:next w:val="a"/>
    <w:uiPriority w:val="99"/>
    <w:qFormat/>
    <w:rsid w:val="009E414B"/>
    <w:pPr>
      <w:outlineLvl w:val="9"/>
    </w:pPr>
    <w:rPr>
      <w:sz w:val="28"/>
      <w:szCs w:val="28"/>
      <w:lang w:val="uk-UA" w:eastAsia="ru-RU"/>
    </w:rPr>
  </w:style>
  <w:style w:type="table" w:styleId="af7">
    <w:name w:val="Table Grid"/>
    <w:basedOn w:val="a1"/>
    <w:uiPriority w:val="99"/>
    <w:rsid w:val="00AC01C6"/>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rsid w:val="00AC01C6"/>
    <w:pPr>
      <w:tabs>
        <w:tab w:val="center" w:pos="4677"/>
        <w:tab w:val="right" w:pos="9355"/>
      </w:tabs>
      <w:spacing w:after="0" w:line="240" w:lineRule="auto"/>
    </w:pPr>
  </w:style>
  <w:style w:type="character" w:customStyle="1" w:styleId="af9">
    <w:name w:val="Верхній колонтитул Знак"/>
    <w:basedOn w:val="a0"/>
    <w:link w:val="af8"/>
    <w:uiPriority w:val="99"/>
    <w:locked/>
    <w:rsid w:val="00AC01C6"/>
    <w:rPr>
      <w:rFonts w:ascii="Calibri" w:hAnsi="Calibri" w:cs="Times New Roman"/>
      <w:color w:val="auto"/>
      <w:sz w:val="22"/>
      <w:szCs w:val="22"/>
    </w:rPr>
  </w:style>
  <w:style w:type="character" w:styleId="afa">
    <w:name w:val="Hyperlink"/>
    <w:basedOn w:val="a0"/>
    <w:uiPriority w:val="99"/>
    <w:semiHidden/>
    <w:rsid w:val="00052380"/>
    <w:rPr>
      <w:rFonts w:cs="Times New Roman"/>
      <w:color w:val="0000FF"/>
      <w:u w:val="single"/>
    </w:rPr>
  </w:style>
  <w:style w:type="character" w:customStyle="1" w:styleId="afb">
    <w:name w:val="Основний текст Знак"/>
    <w:basedOn w:val="a0"/>
    <w:link w:val="afc"/>
    <w:uiPriority w:val="99"/>
    <w:locked/>
    <w:rsid w:val="0044140C"/>
    <w:rPr>
      <w:rFonts w:cs="Times New Roman"/>
      <w:sz w:val="28"/>
      <w:szCs w:val="28"/>
      <w:lang w:bidi="ar-SA"/>
    </w:rPr>
  </w:style>
  <w:style w:type="paragraph" w:styleId="afc">
    <w:name w:val="Body Text"/>
    <w:basedOn w:val="a"/>
    <w:link w:val="afb"/>
    <w:uiPriority w:val="99"/>
    <w:rsid w:val="0044140C"/>
    <w:pPr>
      <w:widowControl w:val="0"/>
      <w:spacing w:after="320" w:line="240" w:lineRule="auto"/>
    </w:pPr>
    <w:rPr>
      <w:rFonts w:ascii="Times New Roman" w:hAnsi="Times New Roman"/>
      <w:noProof/>
      <w:sz w:val="28"/>
      <w:szCs w:val="28"/>
      <w:lang w:eastAsia="ru-RU"/>
    </w:rPr>
  </w:style>
  <w:style w:type="character" w:customStyle="1" w:styleId="BodyTextChar">
    <w:name w:val="Body Text Char"/>
    <w:basedOn w:val="a0"/>
    <w:uiPriority w:val="99"/>
    <w:semiHidden/>
    <w:locked/>
    <w:rsid w:val="007117B3"/>
    <w:rPr>
      <w:rFonts w:ascii="Calibri" w:hAnsi="Calibri" w:cs="Times New Roman"/>
      <w:lang w:eastAsia="en-US"/>
    </w:rPr>
  </w:style>
  <w:style w:type="character" w:customStyle="1" w:styleId="11">
    <w:name w:val="Заголовок №1_"/>
    <w:basedOn w:val="a0"/>
    <w:link w:val="12"/>
    <w:uiPriority w:val="99"/>
    <w:locked/>
    <w:rsid w:val="00DD1AFB"/>
    <w:rPr>
      <w:rFonts w:cs="Times New Roman"/>
      <w:b/>
      <w:bCs/>
      <w:sz w:val="28"/>
      <w:szCs w:val="28"/>
      <w:lang w:bidi="ar-SA"/>
    </w:rPr>
  </w:style>
  <w:style w:type="paragraph" w:customStyle="1" w:styleId="12">
    <w:name w:val="Заголовок №1"/>
    <w:basedOn w:val="a"/>
    <w:link w:val="11"/>
    <w:uiPriority w:val="99"/>
    <w:rsid w:val="00DD1AFB"/>
    <w:pPr>
      <w:widowControl w:val="0"/>
      <w:spacing w:after="0" w:line="240" w:lineRule="auto"/>
      <w:outlineLvl w:val="0"/>
    </w:pPr>
    <w:rPr>
      <w:rFonts w:ascii="Times New Roman" w:hAnsi="Times New Roman"/>
      <w:b/>
      <w:bCs/>
      <w:noProo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8368">
      <w:marLeft w:val="0"/>
      <w:marRight w:val="0"/>
      <w:marTop w:val="0"/>
      <w:marBottom w:val="0"/>
      <w:divBdr>
        <w:top w:val="none" w:sz="0" w:space="0" w:color="auto"/>
        <w:left w:val="none" w:sz="0" w:space="0" w:color="auto"/>
        <w:bottom w:val="none" w:sz="0" w:space="0" w:color="auto"/>
        <w:right w:val="none" w:sz="0" w:space="0" w:color="auto"/>
      </w:divBdr>
    </w:div>
    <w:div w:id="79328369">
      <w:marLeft w:val="0"/>
      <w:marRight w:val="0"/>
      <w:marTop w:val="0"/>
      <w:marBottom w:val="0"/>
      <w:divBdr>
        <w:top w:val="none" w:sz="0" w:space="0" w:color="auto"/>
        <w:left w:val="none" w:sz="0" w:space="0" w:color="auto"/>
        <w:bottom w:val="none" w:sz="0" w:space="0" w:color="auto"/>
        <w:right w:val="none" w:sz="0" w:space="0" w:color="auto"/>
      </w:divBdr>
    </w:div>
    <w:div w:id="79328370">
      <w:marLeft w:val="0"/>
      <w:marRight w:val="0"/>
      <w:marTop w:val="0"/>
      <w:marBottom w:val="0"/>
      <w:divBdr>
        <w:top w:val="none" w:sz="0" w:space="0" w:color="auto"/>
        <w:left w:val="none" w:sz="0" w:space="0" w:color="auto"/>
        <w:bottom w:val="none" w:sz="0" w:space="0" w:color="auto"/>
        <w:right w:val="none" w:sz="0" w:space="0" w:color="auto"/>
      </w:divBdr>
    </w:div>
    <w:div w:id="79328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12052</Words>
  <Characters>6870</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Таня</cp:lastModifiedBy>
  <cp:revision>2</cp:revision>
  <cp:lastPrinted>2023-05-02T08:42:00Z</cp:lastPrinted>
  <dcterms:created xsi:type="dcterms:W3CDTF">2025-06-16T09:46:00Z</dcterms:created>
  <dcterms:modified xsi:type="dcterms:W3CDTF">2025-06-16T09:46:00Z</dcterms:modified>
</cp:coreProperties>
</file>