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CB58C" w14:textId="3B3BDF70" w:rsidR="00952DF5" w:rsidRPr="004C2DEC" w:rsidRDefault="00952DF5" w:rsidP="004C2DEC">
      <w:pPr>
        <w:jc w:val="center"/>
        <w:rPr>
          <w:b/>
          <w:bCs/>
          <w:sz w:val="28"/>
          <w:szCs w:val="28"/>
        </w:rPr>
      </w:pPr>
      <w:r w:rsidRPr="004C2DEC">
        <w:rPr>
          <w:b/>
          <w:bCs/>
          <w:sz w:val="28"/>
          <w:szCs w:val="28"/>
        </w:rPr>
        <w:t>ЗВІТ</w:t>
      </w:r>
    </w:p>
    <w:p w14:paraId="078DAFC7" w14:textId="77777777" w:rsidR="00952DF5" w:rsidRPr="004C2DEC" w:rsidRDefault="00952DF5" w:rsidP="004C2DEC">
      <w:pPr>
        <w:jc w:val="center"/>
        <w:rPr>
          <w:b/>
          <w:bCs/>
          <w:sz w:val="28"/>
          <w:szCs w:val="28"/>
        </w:rPr>
      </w:pPr>
      <w:r w:rsidRPr="004C2DEC">
        <w:rPr>
          <w:b/>
          <w:bCs/>
          <w:sz w:val="28"/>
          <w:szCs w:val="28"/>
        </w:rPr>
        <w:t>начальника відділу освіти, сім’ї, молоді та спорту Диканської селищної ради  за проведену роботу у 2024 році</w:t>
      </w:r>
    </w:p>
    <w:p w14:paraId="619D18B1" w14:textId="77777777" w:rsidR="00952DF5" w:rsidRPr="004C2DEC" w:rsidRDefault="00952DF5" w:rsidP="00371308">
      <w:pPr>
        <w:jc w:val="both"/>
        <w:rPr>
          <w:sz w:val="28"/>
          <w:szCs w:val="28"/>
        </w:rPr>
      </w:pPr>
    </w:p>
    <w:p w14:paraId="62C92F5E" w14:textId="0784D0F0" w:rsidR="00270533" w:rsidRPr="004C2DEC" w:rsidRDefault="008F61D3" w:rsidP="004C2DEC">
      <w:pPr>
        <w:ind w:firstLine="708"/>
        <w:jc w:val="both"/>
        <w:rPr>
          <w:sz w:val="28"/>
          <w:szCs w:val="28"/>
        </w:rPr>
      </w:pPr>
      <w:r w:rsidRPr="004C2DEC">
        <w:rPr>
          <w:sz w:val="28"/>
          <w:szCs w:val="28"/>
        </w:rPr>
        <w:t xml:space="preserve">2024 рік був роком </w:t>
      </w:r>
      <w:r w:rsidR="00270533" w:rsidRPr="004C2DEC">
        <w:rPr>
          <w:sz w:val="28"/>
          <w:szCs w:val="28"/>
        </w:rPr>
        <w:t>безкінечних тривог, хвилювань, переживань, сподівань  на довгоочі</w:t>
      </w:r>
      <w:r w:rsidR="008C6235" w:rsidRPr="004C2DEC">
        <w:rPr>
          <w:sz w:val="28"/>
          <w:szCs w:val="28"/>
        </w:rPr>
        <w:t>к</w:t>
      </w:r>
      <w:r w:rsidR="00270533" w:rsidRPr="004C2DEC">
        <w:rPr>
          <w:sz w:val="28"/>
          <w:szCs w:val="28"/>
        </w:rPr>
        <w:t xml:space="preserve">увану перемогу над ненависним ворогом. Всією громадою від малого до дорослого волонтерили і волонтеримо, щоб підтримати наших воїнів. Хтось донатив на придбання необхідного для фронту, хтось готував домашні смаколики, плів маскувальні сітки, теплі шкарпетки для воїнів, готував окопні свічки. Малеча дитячих садочків та школярів власноруч виготовляли для захисників сувеніри, малюнки, листівки з вдячністю за надану можливість навчатися у закладах освіти. Всі 13 закладів дошкільної освіти та 11 закладів загальної середньої освіти нашої громади постійно  є активними в підтримці ЗСУ. </w:t>
      </w:r>
    </w:p>
    <w:p w14:paraId="5B2B06A8" w14:textId="00EDACAE" w:rsidR="00270533" w:rsidRPr="004C2DEC" w:rsidRDefault="00270533" w:rsidP="00371308">
      <w:pPr>
        <w:jc w:val="both"/>
        <w:rPr>
          <w:sz w:val="28"/>
          <w:szCs w:val="28"/>
        </w:rPr>
      </w:pPr>
      <w:r w:rsidRPr="004C2DEC">
        <w:rPr>
          <w:sz w:val="28"/>
          <w:szCs w:val="28"/>
        </w:rPr>
        <w:tab/>
        <w:t>Але життя на місці не стоїть. На долю сучасних дошкільнят і школярів  випав такий складний період у здобутті освіти. І цей період необхідно  достойно пережити. В цьому сучасній молоді допомагають батьки, мудрі наставники-педагоги. В закладах дошкільної освіти нашої громади працює 73 педагогіч</w:t>
      </w:r>
      <w:r w:rsidR="00C00E61" w:rsidRPr="004C2DEC">
        <w:rPr>
          <w:sz w:val="28"/>
          <w:szCs w:val="28"/>
        </w:rPr>
        <w:t>них та 93 технічних працівників, які забезпечують повноцінне функціонування цих закладів та виховують 448 дошкільнят.</w:t>
      </w:r>
      <w:r w:rsidRPr="004C2DEC">
        <w:rPr>
          <w:sz w:val="28"/>
          <w:szCs w:val="28"/>
        </w:rPr>
        <w:t xml:space="preserve"> В закладах загальної середньої освіти в</w:t>
      </w:r>
      <w:r w:rsidR="00C00E61" w:rsidRPr="004C2DEC">
        <w:rPr>
          <w:sz w:val="28"/>
          <w:szCs w:val="28"/>
        </w:rPr>
        <w:t xml:space="preserve">ідповідно 260 та 151 працівник, що навчають </w:t>
      </w:r>
      <w:r w:rsidR="003D79C7" w:rsidRPr="004C2DEC">
        <w:rPr>
          <w:sz w:val="28"/>
          <w:szCs w:val="28"/>
        </w:rPr>
        <w:t xml:space="preserve">і виховують, створюють </w:t>
      </w:r>
      <w:r w:rsidR="00C00E61" w:rsidRPr="004C2DEC">
        <w:rPr>
          <w:sz w:val="28"/>
          <w:szCs w:val="28"/>
        </w:rPr>
        <w:t xml:space="preserve"> добробут і належні умови для 1834 учні</w:t>
      </w:r>
      <w:r w:rsidR="008F61D3" w:rsidRPr="004C2DEC">
        <w:rPr>
          <w:sz w:val="28"/>
          <w:szCs w:val="28"/>
        </w:rPr>
        <w:t>в</w:t>
      </w:r>
      <w:r w:rsidR="00C00E61" w:rsidRPr="004C2DEC">
        <w:rPr>
          <w:sz w:val="28"/>
          <w:szCs w:val="28"/>
        </w:rPr>
        <w:t xml:space="preserve"> у громаді. </w:t>
      </w:r>
      <w:r w:rsidRPr="004C2DEC">
        <w:rPr>
          <w:sz w:val="28"/>
          <w:szCs w:val="28"/>
        </w:rPr>
        <w:t xml:space="preserve"> В позашкіллі працює 30 працівників</w:t>
      </w:r>
      <w:r w:rsidR="00C00E61" w:rsidRPr="004C2DEC">
        <w:rPr>
          <w:sz w:val="28"/>
          <w:szCs w:val="28"/>
        </w:rPr>
        <w:t xml:space="preserve"> та</w:t>
      </w:r>
      <w:r w:rsidR="00626F1B" w:rsidRPr="004C2DEC">
        <w:rPr>
          <w:sz w:val="28"/>
          <w:szCs w:val="28"/>
        </w:rPr>
        <w:t xml:space="preserve"> 610 дітей і підлітків забезпечуються освітніми послугами</w:t>
      </w:r>
      <w:r w:rsidRPr="004C2DEC">
        <w:rPr>
          <w:sz w:val="28"/>
          <w:szCs w:val="28"/>
        </w:rPr>
        <w:t>. В освітній галузі громади сформувалася стабільна професійна команда. Всі заклади освіти забезпечені кадрами. В нас відсутні вакансії. Для організації професійного росту педагогів у 2024 році засновником – Диканською селищною радою створено центр професійного розвитку педагогічних працівників (директор Вікторія Гуменюк). Фахівці  центру постійно працюють над підвищенням професійної майстерності педагогів, залучаючи їх до різноманітних тренінгів, вебінарів, майстер-класів, семінарів. Стимулюють педагогічних працівників до участі у конкурсах професійної майстерності, проходження сертифікації.</w:t>
      </w:r>
    </w:p>
    <w:p w14:paraId="1CAB4F3F" w14:textId="39064F93" w:rsidR="008C6235" w:rsidRPr="004C2DEC" w:rsidRDefault="00270533" w:rsidP="00371308">
      <w:pPr>
        <w:jc w:val="both"/>
        <w:rPr>
          <w:sz w:val="28"/>
          <w:szCs w:val="28"/>
        </w:rPr>
      </w:pPr>
      <w:r w:rsidRPr="004C2DEC">
        <w:rPr>
          <w:sz w:val="28"/>
          <w:szCs w:val="28"/>
        </w:rPr>
        <w:tab/>
        <w:t xml:space="preserve">З метою розвитку талантів  і здібностей для учнівської  молоді  протягом року проведено  велику кількість  різноманітних конкурсів, змагань як на рівні громади, так і на обласному та всеукраїнському рівнях. На виконання Програми підтримки  учнівської молоді та згідно положення про нагородження грошовою винагородою учнівської молоді 68 школярам виплачено 120 тис. грн. винагороди  за перемогу та досягнуті успіхи. </w:t>
      </w:r>
    </w:p>
    <w:p w14:paraId="730BF328" w14:textId="6211D4DF" w:rsidR="00270533" w:rsidRPr="004C2DEC" w:rsidRDefault="00762E62" w:rsidP="004C2DEC">
      <w:pPr>
        <w:ind w:firstLine="708"/>
        <w:jc w:val="both"/>
        <w:rPr>
          <w:sz w:val="28"/>
          <w:szCs w:val="28"/>
        </w:rPr>
      </w:pPr>
      <w:r w:rsidRPr="004C2DEC">
        <w:rPr>
          <w:sz w:val="28"/>
          <w:szCs w:val="28"/>
        </w:rPr>
        <w:t>У 2024 році</w:t>
      </w:r>
      <w:r w:rsidR="008C6235" w:rsidRPr="004C2DEC">
        <w:rPr>
          <w:sz w:val="28"/>
          <w:szCs w:val="28"/>
        </w:rPr>
        <w:t xml:space="preserve"> спільно з еколого–натуралістичним центром учнівської молоді Полтавської обласної ради нам вдалося відкрити в громаді філію даного закладу позашкілля. Філія працює за  адресою селище Диканька, вулиця Незалежності, б. 70</w:t>
      </w:r>
      <w:r w:rsidR="00D81CE2" w:rsidRPr="004C2DEC">
        <w:rPr>
          <w:sz w:val="28"/>
          <w:szCs w:val="28"/>
        </w:rPr>
        <w:t>, другий поверх приміщення відділення пенсійного фонду.</w:t>
      </w:r>
      <w:r w:rsidR="00534897" w:rsidRPr="004C2DEC">
        <w:rPr>
          <w:sz w:val="28"/>
          <w:szCs w:val="28"/>
        </w:rPr>
        <w:t xml:space="preserve"> Окрім цього</w:t>
      </w:r>
      <w:r w:rsidR="00D37C8C" w:rsidRPr="004C2DEC">
        <w:rPr>
          <w:sz w:val="28"/>
          <w:szCs w:val="28"/>
        </w:rPr>
        <w:t>,</w:t>
      </w:r>
      <w:r w:rsidR="00534897" w:rsidRPr="004C2DEC">
        <w:rPr>
          <w:sz w:val="28"/>
          <w:szCs w:val="28"/>
        </w:rPr>
        <w:t xml:space="preserve"> у опорному закладі Диканська загальноосвітня школа І-ІІІ ступенів, опорному закладі  Стасівська загальноосвітня школа І-ІІІ ступенів ім. Марії Башкирцевої, Балясненській, Великобудищанській, Водянобалківській загальноосвітніх  школах І-ІІІ ступенів запрацювали гуртки екологічного спрямування. </w:t>
      </w:r>
    </w:p>
    <w:p w14:paraId="2C7C4C7B" w14:textId="61205D74" w:rsidR="00935938" w:rsidRPr="004C2DEC" w:rsidRDefault="008F61D3" w:rsidP="00935938">
      <w:pPr>
        <w:ind w:firstLine="708"/>
        <w:jc w:val="both"/>
        <w:rPr>
          <w:sz w:val="28"/>
          <w:szCs w:val="28"/>
        </w:rPr>
      </w:pPr>
      <w:r w:rsidRPr="004C2DEC">
        <w:rPr>
          <w:sz w:val="28"/>
          <w:szCs w:val="28"/>
        </w:rPr>
        <w:lastRenderedPageBreak/>
        <w:t xml:space="preserve">В 2024 році на виконання Законів України «Про освіту», «Про повну загальну середню </w:t>
      </w:r>
      <w:r w:rsidR="00746BED" w:rsidRPr="004C2DEC">
        <w:rPr>
          <w:sz w:val="28"/>
          <w:szCs w:val="28"/>
        </w:rPr>
        <w:t>освіту», з метою якісного надання освітніх послуг, ефективного використання бюдж</w:t>
      </w:r>
      <w:r w:rsidR="00762E62" w:rsidRPr="004C2DEC">
        <w:rPr>
          <w:sz w:val="28"/>
          <w:szCs w:val="28"/>
        </w:rPr>
        <w:t>етних коштів  проведено</w:t>
      </w:r>
      <w:r w:rsidR="00746BED" w:rsidRPr="004C2DEC">
        <w:rPr>
          <w:sz w:val="28"/>
          <w:szCs w:val="28"/>
        </w:rPr>
        <w:t xml:space="preserve"> роботу з оптимізації мережі закладів загальної середньої освіти. Це  акти</w:t>
      </w:r>
      <w:r w:rsidR="00EE6D31" w:rsidRPr="004C2DEC">
        <w:rPr>
          <w:sz w:val="28"/>
          <w:szCs w:val="28"/>
        </w:rPr>
        <w:t xml:space="preserve">візація роботи </w:t>
      </w:r>
      <w:r w:rsidR="00C64C71" w:rsidRPr="004C2DEC">
        <w:rPr>
          <w:sz w:val="28"/>
          <w:szCs w:val="28"/>
        </w:rPr>
        <w:t>робочої групи щодо оптимізації освітньої мережі, затвердженої р</w:t>
      </w:r>
      <w:r w:rsidR="00935938" w:rsidRPr="004C2DEC">
        <w:rPr>
          <w:sz w:val="28"/>
          <w:szCs w:val="28"/>
        </w:rPr>
        <w:t>озпорядженням секретаря Диканської селищної ради  №19 від 02.02.2</w:t>
      </w:r>
      <w:r w:rsidR="00C64C71" w:rsidRPr="004C2DEC">
        <w:rPr>
          <w:sz w:val="28"/>
          <w:szCs w:val="28"/>
        </w:rPr>
        <w:t>024 року.</w:t>
      </w:r>
    </w:p>
    <w:p w14:paraId="378EC368" w14:textId="31AE214E" w:rsidR="00935938" w:rsidRPr="004C2DEC" w:rsidRDefault="00935938" w:rsidP="00935938">
      <w:pPr>
        <w:ind w:firstLine="708"/>
        <w:jc w:val="both"/>
        <w:rPr>
          <w:sz w:val="28"/>
          <w:szCs w:val="28"/>
        </w:rPr>
      </w:pPr>
      <w:r w:rsidRPr="004C2DEC">
        <w:rPr>
          <w:sz w:val="28"/>
          <w:szCs w:val="28"/>
        </w:rPr>
        <w:t>Робочою групою був розроблений план перепрофілювання (зміни типу) та оптимізації мережі закладів освіти Дикан</w:t>
      </w:r>
      <w:r w:rsidR="00C64C71" w:rsidRPr="004C2DEC">
        <w:rPr>
          <w:sz w:val="28"/>
          <w:szCs w:val="28"/>
        </w:rPr>
        <w:t>ської територіальної громади на</w:t>
      </w:r>
      <w:r w:rsidRPr="004C2DEC">
        <w:rPr>
          <w:sz w:val="28"/>
          <w:szCs w:val="28"/>
        </w:rPr>
        <w:t xml:space="preserve"> 2024 – 2027 роки.</w:t>
      </w:r>
    </w:p>
    <w:p w14:paraId="7AEB3383" w14:textId="2FB80825" w:rsidR="00935938" w:rsidRPr="004C2DEC" w:rsidRDefault="00935938" w:rsidP="00935938">
      <w:pPr>
        <w:ind w:firstLine="708"/>
        <w:jc w:val="both"/>
        <w:rPr>
          <w:sz w:val="28"/>
          <w:szCs w:val="28"/>
        </w:rPr>
      </w:pPr>
      <w:r w:rsidRPr="004C2DEC">
        <w:rPr>
          <w:sz w:val="28"/>
          <w:szCs w:val="28"/>
        </w:rPr>
        <w:t>Рішенням другого пленарного засідання сорок дев’ятої сесії восьмого скликання №10 від 09.02. 2024 року схвалено пропозиції  робочої групи щодо перепрофілювання (зміни типу) та зміни найменування закладів загальної  середньої  освіти Диканської  селищної ради.</w:t>
      </w:r>
    </w:p>
    <w:p w14:paraId="2C24146A" w14:textId="0D1767EC" w:rsidR="008F61D3" w:rsidRPr="004C2DEC" w:rsidRDefault="00935938" w:rsidP="005C369C">
      <w:pPr>
        <w:ind w:firstLine="708"/>
        <w:jc w:val="both"/>
        <w:rPr>
          <w:sz w:val="28"/>
          <w:szCs w:val="28"/>
        </w:rPr>
      </w:pPr>
      <w:r w:rsidRPr="004C2DEC">
        <w:rPr>
          <w:sz w:val="28"/>
          <w:szCs w:val="28"/>
        </w:rPr>
        <w:t>19 травня 2024 року рішенням другого пленарного засідання  п’</w:t>
      </w:r>
      <w:r w:rsidR="000506EF" w:rsidRPr="004C2DEC">
        <w:rPr>
          <w:sz w:val="28"/>
          <w:szCs w:val="28"/>
        </w:rPr>
        <w:t xml:space="preserve">ятдесятої позачергової </w:t>
      </w:r>
      <w:r w:rsidRPr="004C2DEC">
        <w:rPr>
          <w:sz w:val="28"/>
          <w:szCs w:val="28"/>
        </w:rPr>
        <w:t>сесії восьмого скликання рішенням №14 затверджено  Положення  про громадські слухання на території Диканської селищної ради та прийнято рішення №15 «Про організацію та проведення громадських слухань (обговорень) щодо оптимізації мережі закладів загальної середньої освіти в Диканській сели</w:t>
      </w:r>
      <w:r w:rsidR="00C64C71" w:rsidRPr="004C2DEC">
        <w:rPr>
          <w:sz w:val="28"/>
          <w:szCs w:val="28"/>
        </w:rPr>
        <w:t xml:space="preserve">щній територіальній громаді». </w:t>
      </w:r>
      <w:r w:rsidRPr="004C2DEC">
        <w:rPr>
          <w:sz w:val="28"/>
          <w:szCs w:val="28"/>
        </w:rPr>
        <w:t>Цим рішенням було уповноважено оприлюднити рішення сесії селищної ради, після чого з 30.05. по 06.06. 2024 робочою групою, склад якої затверджено розпорядженням секретаря Диканської селищної ради №70  від 20.05.2024, проведено громадські слухання у восьми населених пунктах громади по питанню обговорення проєктів рішень щодо оптимізації закладів загальної середньої освіти з 01.09.2025 року. За результатами обговорень складені відповідні протоколи, направлено узагальнюючу довідку Диканській селищній раді як засновнику.</w:t>
      </w:r>
      <w:r w:rsidR="00C64C71" w:rsidRPr="004C2DEC">
        <w:rPr>
          <w:sz w:val="28"/>
          <w:szCs w:val="28"/>
        </w:rPr>
        <w:t xml:space="preserve"> Рішенням</w:t>
      </w:r>
      <w:r w:rsidR="006A3832" w:rsidRPr="004C2DEC">
        <w:rPr>
          <w:sz w:val="28"/>
          <w:szCs w:val="28"/>
        </w:rPr>
        <w:t xml:space="preserve"> </w:t>
      </w:r>
      <w:r w:rsidR="000506EF" w:rsidRPr="004C2DEC">
        <w:rPr>
          <w:sz w:val="28"/>
          <w:szCs w:val="28"/>
        </w:rPr>
        <w:t>п’ятдесят першої позачергової сесії восьмого скликання Диканської селищної ради  №24 від 12 липня 2024 року припинено шляхом ліквідації діяльність Андріївської філії опорного закладу «Диканський ліцей імені М.В.</w:t>
      </w:r>
      <w:r w:rsidR="004C2DEC">
        <w:rPr>
          <w:sz w:val="28"/>
          <w:szCs w:val="28"/>
        </w:rPr>
        <w:t xml:space="preserve"> </w:t>
      </w:r>
      <w:r w:rsidR="000506EF" w:rsidRPr="004C2DEC">
        <w:rPr>
          <w:sz w:val="28"/>
          <w:szCs w:val="28"/>
        </w:rPr>
        <w:t>Гоголя»</w:t>
      </w:r>
      <w:r w:rsidR="005C369C" w:rsidRPr="004C2DEC">
        <w:rPr>
          <w:sz w:val="28"/>
          <w:szCs w:val="28"/>
        </w:rPr>
        <w:t xml:space="preserve"> </w:t>
      </w:r>
      <w:r w:rsidR="000506EF" w:rsidRPr="004C2DEC">
        <w:rPr>
          <w:sz w:val="28"/>
          <w:szCs w:val="28"/>
        </w:rPr>
        <w:t>Диканської селищної ради Полтавської області.</w:t>
      </w:r>
    </w:p>
    <w:p w14:paraId="7F2FE8AA" w14:textId="5D5C2BB4" w:rsidR="00270533" w:rsidRPr="004C2DEC" w:rsidRDefault="00762E62" w:rsidP="00F3569F">
      <w:pPr>
        <w:ind w:firstLine="708"/>
        <w:jc w:val="both"/>
        <w:rPr>
          <w:sz w:val="28"/>
          <w:szCs w:val="28"/>
        </w:rPr>
      </w:pPr>
      <w:r w:rsidRPr="004C2DEC">
        <w:rPr>
          <w:sz w:val="28"/>
          <w:szCs w:val="28"/>
        </w:rPr>
        <w:t>В жовтні 2024</w:t>
      </w:r>
      <w:r w:rsidR="00270533" w:rsidRPr="004C2DEC">
        <w:rPr>
          <w:sz w:val="28"/>
          <w:szCs w:val="28"/>
        </w:rPr>
        <w:t xml:space="preserve"> року управлінням якості освіти у Полтавській області   в опорному закладі «Диканський ліцей імені М.В. Г</w:t>
      </w:r>
      <w:r w:rsidRPr="004C2DEC">
        <w:rPr>
          <w:sz w:val="28"/>
          <w:szCs w:val="28"/>
        </w:rPr>
        <w:t xml:space="preserve">оголя» </w:t>
      </w:r>
      <w:r w:rsidR="00270533" w:rsidRPr="004C2DEC">
        <w:rPr>
          <w:sz w:val="28"/>
          <w:szCs w:val="28"/>
        </w:rPr>
        <w:t xml:space="preserve">проведено інституційний аудит. Колектив закладу на високому рівні представив різнопланову роботу. Експерти були приємно вражені створеним сучасним освітнім середовищем. За результатами аудиту закладу рекомендовано встановлення статусу академічного з 01.09.2027 року. </w:t>
      </w:r>
    </w:p>
    <w:p w14:paraId="6BFDD0DE" w14:textId="657B0175" w:rsidR="00270533" w:rsidRPr="004C2DEC" w:rsidRDefault="00270533" w:rsidP="004753C3">
      <w:pPr>
        <w:ind w:firstLine="708"/>
        <w:jc w:val="both"/>
        <w:rPr>
          <w:sz w:val="28"/>
          <w:szCs w:val="28"/>
        </w:rPr>
      </w:pPr>
      <w:r w:rsidRPr="004C2DEC">
        <w:rPr>
          <w:sz w:val="28"/>
          <w:szCs w:val="28"/>
        </w:rPr>
        <w:t xml:space="preserve"> Всі заклади дошкільної та позашкільної освіти працюють в офлайн режимі, заклади загальної середньої освіти через часті довготривалі сигнали повітряної тривоги працюють за змішаною формою навчання.  Для забезпечення безпечних умов перебування дітей в усіх освітніх закладах громади, облаштовано найпростіші укриття. В цьому році Диканською селищною ра</w:t>
      </w:r>
      <w:r w:rsidR="00762E62" w:rsidRPr="004C2DEC">
        <w:rPr>
          <w:sz w:val="28"/>
          <w:szCs w:val="28"/>
        </w:rPr>
        <w:t>дою</w:t>
      </w:r>
      <w:r w:rsidRPr="004C2DEC">
        <w:rPr>
          <w:sz w:val="28"/>
          <w:szCs w:val="28"/>
        </w:rPr>
        <w:t xml:space="preserve"> приведено в належний стан протирадіаційне укриття за адресою селище Диканька, вулиця Незалежності, б. 125, що дало змогу організувати навчально-виховний процес у опорному закладі «Диканський ліцей імені М.В. Гоголя» в одну зміну. Для Великобудищанської   загально</w:t>
      </w:r>
      <w:r w:rsidR="00A870BC" w:rsidRPr="004C2DEC">
        <w:rPr>
          <w:sz w:val="28"/>
          <w:szCs w:val="28"/>
        </w:rPr>
        <w:t xml:space="preserve">освітньої школи І-ІІІ ступенів </w:t>
      </w:r>
      <w:r w:rsidRPr="004C2DEC">
        <w:rPr>
          <w:sz w:val="28"/>
          <w:szCs w:val="28"/>
        </w:rPr>
        <w:t xml:space="preserve">придбали </w:t>
      </w:r>
      <w:smartTag w:uri="urn:schemas-microsoft-com:office:smarttags" w:element="metricconverter">
        <w:smartTagPr>
          <w:attr w:name="ProductID" w:val="4 куб. м"/>
        </w:smartTagPr>
        <w:r w:rsidRPr="004C2DEC">
          <w:rPr>
            <w:sz w:val="28"/>
            <w:szCs w:val="28"/>
          </w:rPr>
          <w:t>4 куб. м</w:t>
        </w:r>
      </w:smartTag>
      <w:r w:rsidRPr="004C2DEC">
        <w:rPr>
          <w:sz w:val="28"/>
          <w:szCs w:val="28"/>
        </w:rPr>
        <w:t xml:space="preserve"> бетонної суміші для облаштування підлоги в орендованому приміщенні найпростішого  укриття, </w:t>
      </w:r>
      <w:r w:rsidRPr="004C2DEC">
        <w:rPr>
          <w:sz w:val="28"/>
          <w:szCs w:val="28"/>
        </w:rPr>
        <w:lastRenderedPageBreak/>
        <w:t>чим розширили використовувану площу для закладу освіти. Директором школи була проведена організаційна робота по залученню чоловіків педагогів, батьків, представників громадськості для проведення будівельно-монтажних робіт.  На випадок блекауту всі тридцять закладів освіти громади забезпечені генераторами, які приєднані до теплогенераторних для безперебійної подачі тепла до закладів освіти. Для освітлення в укриттях під час тривоги  при відключеннях електроенергії для всіх закладів освіти придбали потужні  акумуляторні ліхтарі на суму 96 тис. грн.</w:t>
      </w:r>
    </w:p>
    <w:p w14:paraId="0342D275" w14:textId="7170E64F" w:rsidR="00270533" w:rsidRPr="004C2DEC" w:rsidRDefault="00A870BC" w:rsidP="004C2DEC">
      <w:pPr>
        <w:ind w:firstLine="708"/>
        <w:jc w:val="both"/>
        <w:rPr>
          <w:sz w:val="28"/>
          <w:szCs w:val="28"/>
        </w:rPr>
      </w:pPr>
      <w:r w:rsidRPr="004C2DEC">
        <w:rPr>
          <w:sz w:val="28"/>
          <w:szCs w:val="28"/>
        </w:rPr>
        <w:t>Опалювальний сезон у 2024 році</w:t>
      </w:r>
      <w:r w:rsidR="00270533" w:rsidRPr="004C2DEC">
        <w:rPr>
          <w:sz w:val="28"/>
          <w:szCs w:val="28"/>
        </w:rPr>
        <w:t xml:space="preserve"> </w:t>
      </w:r>
      <w:r w:rsidRPr="004C2DEC">
        <w:rPr>
          <w:sz w:val="28"/>
          <w:szCs w:val="28"/>
        </w:rPr>
        <w:t xml:space="preserve">був розпочатий </w:t>
      </w:r>
      <w:r w:rsidR="00270533" w:rsidRPr="004C2DEC">
        <w:rPr>
          <w:sz w:val="28"/>
          <w:szCs w:val="28"/>
        </w:rPr>
        <w:t>організовано і вчасно. В ході підготовки до опалювального сезону 2024-2025 років проведено повірку лічильників газу, тепла, води, індикаторів загазованості. У Великорудківській загальноосвітній школі І-ІІІ ступ</w:t>
      </w:r>
      <w:r w:rsidRPr="004C2DEC">
        <w:rPr>
          <w:sz w:val="28"/>
          <w:szCs w:val="28"/>
        </w:rPr>
        <w:t>енів</w:t>
      </w:r>
      <w:r w:rsidR="00270533" w:rsidRPr="004C2DEC">
        <w:rPr>
          <w:sz w:val="28"/>
          <w:szCs w:val="28"/>
        </w:rPr>
        <w:t xml:space="preserve"> встановлено сучасний вузол обліку газу. У  Ландарівському закладі дошкільної освіти «Берізка» поновлено виконавчо-технічну документацію газової теплогенераторної. Стасівський дошкільний заклад «Про</w:t>
      </w:r>
      <w:r w:rsidRPr="004C2DEC">
        <w:rPr>
          <w:sz w:val="28"/>
          <w:szCs w:val="28"/>
        </w:rPr>
        <w:t>лісок»</w:t>
      </w:r>
      <w:r w:rsidR="00270533" w:rsidRPr="004C2DEC">
        <w:rPr>
          <w:sz w:val="28"/>
          <w:szCs w:val="28"/>
        </w:rPr>
        <w:t>, Великорудківський дошкільний заклад  «Калинон</w:t>
      </w:r>
      <w:r w:rsidR="007311F1" w:rsidRPr="004C2DEC">
        <w:rPr>
          <w:sz w:val="28"/>
          <w:szCs w:val="28"/>
        </w:rPr>
        <w:t>ька»</w:t>
      </w:r>
      <w:r w:rsidR="00270533" w:rsidRPr="004C2DEC">
        <w:rPr>
          <w:sz w:val="28"/>
          <w:szCs w:val="28"/>
        </w:rPr>
        <w:t>, опорний заклад «Диканський ліцей імені М.В.</w:t>
      </w:r>
      <w:r w:rsidR="007311F1" w:rsidRPr="004C2DEC">
        <w:rPr>
          <w:sz w:val="28"/>
          <w:szCs w:val="28"/>
        </w:rPr>
        <w:t>Гоголя»</w:t>
      </w:r>
      <w:r w:rsidR="00270533" w:rsidRPr="004C2DEC">
        <w:rPr>
          <w:sz w:val="28"/>
          <w:szCs w:val="28"/>
        </w:rPr>
        <w:t xml:space="preserve">, Балясненська  загальноосвітня </w:t>
      </w:r>
      <w:r w:rsidR="007311F1" w:rsidRPr="004C2DEC">
        <w:rPr>
          <w:sz w:val="28"/>
          <w:szCs w:val="28"/>
        </w:rPr>
        <w:t>школа І-ІІІ ступенів</w:t>
      </w:r>
      <w:r w:rsidR="00270533" w:rsidRPr="004C2DEC">
        <w:rPr>
          <w:sz w:val="28"/>
          <w:szCs w:val="28"/>
        </w:rPr>
        <w:t>, опорний заклад Стасівська загальноосвітня школа І-ІІІ ступенів ім. Марії Башкирце</w:t>
      </w:r>
      <w:r w:rsidR="007311F1" w:rsidRPr="004C2DEC">
        <w:rPr>
          <w:sz w:val="28"/>
          <w:szCs w:val="28"/>
        </w:rPr>
        <w:t>вої</w:t>
      </w:r>
      <w:r w:rsidR="00270533" w:rsidRPr="004C2DEC">
        <w:rPr>
          <w:sz w:val="28"/>
          <w:szCs w:val="28"/>
        </w:rPr>
        <w:t xml:space="preserve"> отримують тепло від твердопаливних котелень, які забезпечені необхідним паливом. Для   Водянобалківської загальноосвітньої школи І-ІІІ сту</w:t>
      </w:r>
      <w:r w:rsidR="007311F1" w:rsidRPr="004C2DEC">
        <w:rPr>
          <w:sz w:val="28"/>
          <w:szCs w:val="28"/>
        </w:rPr>
        <w:t>пенів</w:t>
      </w:r>
      <w:r w:rsidR="00270533" w:rsidRPr="004C2DEC">
        <w:rPr>
          <w:sz w:val="28"/>
          <w:szCs w:val="28"/>
        </w:rPr>
        <w:t xml:space="preserve"> придбано та встановлено розширювальний бак, який замінив давній старий, що вже вийшов із ладу.</w:t>
      </w:r>
      <w:r w:rsidR="004C2DEC">
        <w:rPr>
          <w:sz w:val="28"/>
          <w:szCs w:val="28"/>
        </w:rPr>
        <w:t xml:space="preserve"> </w:t>
      </w:r>
      <w:r w:rsidR="00270533" w:rsidRPr="004C2DEC">
        <w:rPr>
          <w:sz w:val="28"/>
          <w:szCs w:val="28"/>
        </w:rPr>
        <w:t>У Великобудищанській загальн</w:t>
      </w:r>
      <w:r w:rsidR="007311F1" w:rsidRPr="004C2DEC">
        <w:rPr>
          <w:sz w:val="28"/>
          <w:szCs w:val="28"/>
        </w:rPr>
        <w:t>оосвітній школі І-ІІІ ступенів</w:t>
      </w:r>
      <w:r w:rsidR="00270533" w:rsidRPr="004C2DEC">
        <w:rPr>
          <w:sz w:val="28"/>
          <w:szCs w:val="28"/>
        </w:rPr>
        <w:t xml:space="preserve"> було придбано та встановлено помпу на опалювальну систему на заміну застарілої несправної. </w:t>
      </w:r>
    </w:p>
    <w:p w14:paraId="35908515" w14:textId="1F79D052" w:rsidR="00270533" w:rsidRPr="004C2DEC" w:rsidRDefault="00270533" w:rsidP="005B6D10">
      <w:pPr>
        <w:ind w:firstLine="851"/>
        <w:jc w:val="both"/>
        <w:rPr>
          <w:sz w:val="28"/>
          <w:szCs w:val="28"/>
        </w:rPr>
      </w:pPr>
      <w:r w:rsidRPr="004C2DEC">
        <w:rPr>
          <w:sz w:val="28"/>
          <w:szCs w:val="28"/>
        </w:rPr>
        <w:t>Велику роботу з питань енергозбереження спільно з меценатами, благодійниками проведено в закладах освіти громади. Так ТОВ «Стасі Насіння - Corteva Agriscience» (директор Олексій Турчинов) влітку 2024 року  проведено  утеплення приміщення  Стасівського дитячого дошкільного  закладу «Про</w:t>
      </w:r>
      <w:r w:rsidR="007311F1" w:rsidRPr="004C2DEC">
        <w:rPr>
          <w:sz w:val="28"/>
          <w:szCs w:val="28"/>
        </w:rPr>
        <w:t>лісок»</w:t>
      </w:r>
      <w:r w:rsidRPr="004C2DEC">
        <w:rPr>
          <w:sz w:val="28"/>
          <w:szCs w:val="28"/>
        </w:rPr>
        <w:t xml:space="preserve">, замінено частину віконних блоків та вхідні двері у опорному закладі Стасівська загальноосвітня школа І-ІІІ ступенів ім. Марії Башкирцевої. А за кошти місцевого бюджету проведено ремонт покрівлі над великою спортивною залою у цій школі, протікання якої стричинило замкнення електропровідної мережі та затікання і обвалювання стін, створювало загрозу  у </w:t>
      </w:r>
      <w:r w:rsidR="005C369C" w:rsidRPr="004C2DEC">
        <w:rPr>
          <w:sz w:val="28"/>
          <w:szCs w:val="28"/>
        </w:rPr>
        <w:t>використанні. Проведено</w:t>
      </w:r>
      <w:r w:rsidRPr="004C2DEC">
        <w:rPr>
          <w:sz w:val="28"/>
          <w:szCs w:val="28"/>
        </w:rPr>
        <w:t xml:space="preserve"> внутрішній поточний ремонт цієї зали. В шкільній їдальні встановлено сучасну вентиляційно-витяжну систему. Наведено належний порядок на шкільному стадіоні, що є спортивною ареною для стасівчан. </w:t>
      </w:r>
    </w:p>
    <w:p w14:paraId="044E416A" w14:textId="52D4FD9D" w:rsidR="00270533" w:rsidRPr="004C2DEC" w:rsidRDefault="00270533" w:rsidP="00436C2A">
      <w:pPr>
        <w:ind w:firstLine="851"/>
        <w:jc w:val="both"/>
        <w:rPr>
          <w:sz w:val="28"/>
          <w:szCs w:val="28"/>
        </w:rPr>
      </w:pPr>
      <w:r w:rsidRPr="004C2DEC">
        <w:rPr>
          <w:sz w:val="28"/>
          <w:szCs w:val="28"/>
        </w:rPr>
        <w:t xml:space="preserve">  Проведена часткова заміна аварійних віконних блоків у Балясненській загальноосвітній школі І-ІІІ ступенів, Диканському міжшкільному навчально-виробничому комбінаті та в приміщенні молодіжного простору, в якому активно працює створена у 2024 році молодіжна рада. Для належних санітарно-гігієнічних умов ро</w:t>
      </w:r>
      <w:r w:rsidR="005C369C" w:rsidRPr="004C2DEC">
        <w:rPr>
          <w:sz w:val="28"/>
          <w:szCs w:val="28"/>
        </w:rPr>
        <w:t>боти молодіжної ради  відновлен</w:t>
      </w:r>
      <w:r w:rsidRPr="004C2DEC">
        <w:rPr>
          <w:sz w:val="28"/>
          <w:szCs w:val="28"/>
        </w:rPr>
        <w:t>о приміщенн</w:t>
      </w:r>
      <w:r w:rsidR="00B576DC" w:rsidRPr="004C2DEC">
        <w:rPr>
          <w:sz w:val="28"/>
          <w:szCs w:val="28"/>
        </w:rPr>
        <w:t>я  внутрішньої вбиральні. За той</w:t>
      </w:r>
      <w:r w:rsidRPr="004C2DEC">
        <w:rPr>
          <w:sz w:val="28"/>
          <w:szCs w:val="28"/>
        </w:rPr>
        <w:t xml:space="preserve"> рік роботи в закладах освіти вдалося господарським способом провести ряд поточних ремонтних робіт: відновлення електромережі харчоблоку із заміною шафи запобіжників у Дібрівській загальноосвітній школі І-ІІІ </w:t>
      </w:r>
      <w:r w:rsidR="009C334E" w:rsidRPr="004C2DEC">
        <w:rPr>
          <w:sz w:val="28"/>
          <w:szCs w:val="28"/>
        </w:rPr>
        <w:t>ступенів</w:t>
      </w:r>
      <w:r w:rsidRPr="004C2DEC">
        <w:rPr>
          <w:sz w:val="28"/>
          <w:szCs w:val="28"/>
        </w:rPr>
        <w:t xml:space="preserve">, замінено </w:t>
      </w:r>
      <w:smartTag w:uri="urn:schemas-microsoft-com:office:smarttags" w:element="metricconverter">
        <w:smartTagPr>
          <w:attr w:name="ProductID" w:val="40 м"/>
        </w:smartTagPr>
        <w:r w:rsidRPr="004C2DEC">
          <w:rPr>
            <w:sz w:val="28"/>
            <w:szCs w:val="28"/>
          </w:rPr>
          <w:t>40 м</w:t>
        </w:r>
      </w:smartTag>
      <w:r w:rsidRPr="004C2DEC">
        <w:rPr>
          <w:sz w:val="28"/>
          <w:szCs w:val="28"/>
        </w:rPr>
        <w:t xml:space="preserve"> каналізаційної труби з приєднанням до відновленого резервуару в Балясненській загальноосвітній школі І-ІІІ ступенів. </w:t>
      </w:r>
      <w:r w:rsidRPr="004C2DEC">
        <w:rPr>
          <w:sz w:val="28"/>
          <w:szCs w:val="28"/>
        </w:rPr>
        <w:lastRenderedPageBreak/>
        <w:t>В цій же школі придбано та  встановлено гнучкий шнек та гофрований шланг для подачі палива у твердопаливній теплогенераторній. Проведено поточний ремонт частини стелі другого поверху Орданівської загальноосвітній школі І-ІІІ ступе</w:t>
      </w:r>
      <w:r w:rsidR="009C334E" w:rsidRPr="004C2DEC">
        <w:rPr>
          <w:sz w:val="28"/>
          <w:szCs w:val="28"/>
        </w:rPr>
        <w:t>нів</w:t>
      </w:r>
      <w:r w:rsidRPr="004C2DEC">
        <w:rPr>
          <w:sz w:val="28"/>
          <w:szCs w:val="28"/>
        </w:rPr>
        <w:t>. У Петро-Давидівській філії опорного закладу «Диканський ліцей імені М.В.Гог</w:t>
      </w:r>
      <w:r w:rsidR="009C334E" w:rsidRPr="004C2DEC">
        <w:rPr>
          <w:sz w:val="28"/>
          <w:szCs w:val="28"/>
        </w:rPr>
        <w:t>оля»</w:t>
      </w:r>
      <w:r w:rsidRPr="004C2DEC">
        <w:rPr>
          <w:sz w:val="28"/>
          <w:szCs w:val="28"/>
        </w:rPr>
        <w:t xml:space="preserve"> проведено відновлення мережі водопостачання  закладу. </w:t>
      </w:r>
    </w:p>
    <w:p w14:paraId="49302E43" w14:textId="76016E78" w:rsidR="00270533" w:rsidRPr="004C2DEC" w:rsidRDefault="00270533" w:rsidP="00830C82">
      <w:pPr>
        <w:ind w:firstLine="708"/>
        <w:jc w:val="both"/>
        <w:rPr>
          <w:sz w:val="28"/>
          <w:szCs w:val="28"/>
        </w:rPr>
      </w:pPr>
      <w:r w:rsidRPr="004C2DEC">
        <w:rPr>
          <w:sz w:val="28"/>
          <w:szCs w:val="28"/>
        </w:rPr>
        <w:t>Постійну увагу і підтримку від засновника – Диканської сел</w:t>
      </w:r>
      <w:r w:rsidR="009C334E" w:rsidRPr="004C2DEC">
        <w:rPr>
          <w:sz w:val="28"/>
          <w:szCs w:val="28"/>
        </w:rPr>
        <w:t xml:space="preserve">ищної ради </w:t>
      </w:r>
      <w:r w:rsidRPr="004C2DEC">
        <w:rPr>
          <w:sz w:val="28"/>
          <w:szCs w:val="28"/>
        </w:rPr>
        <w:t>відчувають заклади дошкільної освіти громади. За кошти місцевого бюджету спільно з громадською організацією «Жіноча коаліція» вдалося провести поточні ремонти частини приміщення протирадіаційних укриттів  в Диканських закладах дошкільної освіти «</w:t>
      </w:r>
      <w:r w:rsidR="009C334E" w:rsidRPr="004C2DEC">
        <w:rPr>
          <w:sz w:val="28"/>
          <w:szCs w:val="28"/>
        </w:rPr>
        <w:t xml:space="preserve">Теремок» </w:t>
      </w:r>
      <w:r w:rsidRPr="004C2DEC">
        <w:rPr>
          <w:sz w:val="28"/>
          <w:szCs w:val="28"/>
        </w:rPr>
        <w:t>та «Соне</w:t>
      </w:r>
      <w:r w:rsidR="009C334E" w:rsidRPr="004C2DEC">
        <w:rPr>
          <w:sz w:val="28"/>
          <w:szCs w:val="28"/>
        </w:rPr>
        <w:t>чко»</w:t>
      </w:r>
      <w:r w:rsidR="00D37C8C" w:rsidRPr="004C2DEC">
        <w:rPr>
          <w:sz w:val="28"/>
          <w:szCs w:val="28"/>
        </w:rPr>
        <w:t>, залучивши частково кошти швейцарсько-українського проєкту «HELVETAS Swiss Sntercoopera»</w:t>
      </w:r>
      <w:r w:rsidRPr="004C2DEC">
        <w:rPr>
          <w:sz w:val="28"/>
          <w:szCs w:val="28"/>
        </w:rPr>
        <w:t xml:space="preserve"> як на ремонтні роботи, так і придбання дитячих меблів в укриття. Відділом освіти, сім’ї, молоді та спорту Диканської селищної ради спільно з батьківським активом проведено роботу по впорядкуванню території  дитячого садочка «Теремок», оновили ігрові локації. Господарським способом  вдалося провести заміну 100 метрів водогону до харчоблоку Диканського  закладу дошкільної освіти «Ромашк</w:t>
      </w:r>
      <w:r w:rsidR="009C334E" w:rsidRPr="004C2DEC">
        <w:rPr>
          <w:sz w:val="28"/>
          <w:szCs w:val="28"/>
        </w:rPr>
        <w:t>а»</w:t>
      </w:r>
      <w:r w:rsidRPr="004C2DEC">
        <w:rPr>
          <w:sz w:val="28"/>
          <w:szCs w:val="28"/>
        </w:rPr>
        <w:t xml:space="preserve">.  Придбано  </w:t>
      </w:r>
      <w:r w:rsidR="00D37C8C" w:rsidRPr="004C2DEC">
        <w:rPr>
          <w:sz w:val="28"/>
          <w:szCs w:val="28"/>
        </w:rPr>
        <w:t xml:space="preserve">84 </w:t>
      </w:r>
      <w:r w:rsidRPr="004C2DEC">
        <w:rPr>
          <w:sz w:val="28"/>
          <w:szCs w:val="28"/>
        </w:rPr>
        <w:t>кв. м лінолеуму, проведено поточний ремонт музичної зали Стасівського дитячого дошкільного  закладу «Пролісок». За вимогами санітарного регламенту встановлено огорожу у Балясненському дитячому дошкільному  закладі «Веселка».</w:t>
      </w:r>
    </w:p>
    <w:p w14:paraId="586BA75D" w14:textId="2DAEF160" w:rsidR="00270533" w:rsidRPr="004C2DEC" w:rsidRDefault="00270533" w:rsidP="00830C82">
      <w:pPr>
        <w:ind w:firstLine="708"/>
        <w:jc w:val="both"/>
        <w:rPr>
          <w:sz w:val="28"/>
          <w:szCs w:val="28"/>
        </w:rPr>
      </w:pPr>
      <w:r w:rsidRPr="004C2DEC">
        <w:rPr>
          <w:sz w:val="28"/>
          <w:szCs w:val="28"/>
        </w:rPr>
        <w:t>Для забезпечення безпечних умов роботи в опорному закладі «Диканський ліцей імені М.В. Гоголя» з жовтня 2024 року працює офіцер освітньої  безпеки, яка постійно слідкує не лише за безпечними умовами, а й здійснює просвітницьку та пр</w:t>
      </w:r>
      <w:r w:rsidR="008E61A9" w:rsidRPr="004C2DEC">
        <w:rPr>
          <w:sz w:val="28"/>
          <w:szCs w:val="28"/>
        </w:rPr>
        <w:t>о</w:t>
      </w:r>
      <w:r w:rsidRPr="004C2DEC">
        <w:rPr>
          <w:sz w:val="28"/>
          <w:szCs w:val="28"/>
        </w:rPr>
        <w:t xml:space="preserve">філактичну роботу серед здобувачів освіти та всіх учасників навчально-виховного процесу. Встановлено системи відеоспостереження  у закладі  дошкільної освіти «Теремок», опорному закладі «Диканський ліцей імені М.В. Гоголя», міжшкільному навчально-виробничому комбінаті з оглядом скейт майданчика. </w:t>
      </w:r>
    </w:p>
    <w:p w14:paraId="3500919F" w14:textId="1802275B" w:rsidR="00270533" w:rsidRPr="004C2DEC" w:rsidRDefault="00270533" w:rsidP="00830C82">
      <w:pPr>
        <w:ind w:firstLine="708"/>
        <w:jc w:val="both"/>
        <w:rPr>
          <w:sz w:val="28"/>
          <w:szCs w:val="28"/>
        </w:rPr>
      </w:pPr>
      <w:r w:rsidRPr="004C2DEC">
        <w:rPr>
          <w:sz w:val="28"/>
          <w:szCs w:val="28"/>
        </w:rPr>
        <w:t>Організація здорового дитячого харчування в закладах освіти є одн</w:t>
      </w:r>
      <w:r w:rsidR="00F72927" w:rsidRPr="004C2DEC">
        <w:rPr>
          <w:sz w:val="28"/>
          <w:szCs w:val="28"/>
        </w:rPr>
        <w:t>им із пріори</w:t>
      </w:r>
      <w:r w:rsidRPr="004C2DEC">
        <w:rPr>
          <w:sz w:val="28"/>
          <w:szCs w:val="28"/>
        </w:rPr>
        <w:t>тетних напрямків на всіх рівнях влади. Рішенням уряду з першого жовтня 2024 року в усіх закладах загальної середньої освіти харчування учнів 1-4 класів здійснюється за кошти державного бюджету. Постановами Кабінету Міністрів України № 1145 від 04.10.2024 року та №1169-р від 26.11. 2024 року  виділено державну субвенцію на забезпечення харчування молодших школярів.</w:t>
      </w:r>
    </w:p>
    <w:p w14:paraId="71DF5DBF" w14:textId="45A88247" w:rsidR="00270533" w:rsidRPr="004C2DEC" w:rsidRDefault="00270533" w:rsidP="00830C82">
      <w:pPr>
        <w:ind w:firstLine="708"/>
        <w:jc w:val="both"/>
        <w:rPr>
          <w:sz w:val="28"/>
          <w:szCs w:val="28"/>
        </w:rPr>
      </w:pPr>
      <w:r w:rsidRPr="004C2DEC">
        <w:rPr>
          <w:sz w:val="28"/>
          <w:szCs w:val="28"/>
        </w:rPr>
        <w:t>Створення належних сучасних умов роботи харчоблоків навчальних закладів є невід’ємною частиною організації харчування. В опорному закладі Диканська загальноосвітня школа І-ІІІ ступен</w:t>
      </w:r>
      <w:r w:rsidR="0010388E" w:rsidRPr="004C2DEC">
        <w:rPr>
          <w:sz w:val="28"/>
          <w:szCs w:val="28"/>
        </w:rPr>
        <w:t xml:space="preserve">ів </w:t>
      </w:r>
      <w:r w:rsidRPr="004C2DEC">
        <w:rPr>
          <w:sz w:val="28"/>
          <w:szCs w:val="28"/>
        </w:rPr>
        <w:t xml:space="preserve">за 24 роки експлуатації  шкільна їдальня потребувала капітального ремонту. Тому на початку року було виготовлено проєкт на капітальний ремонт харчоблоку та обідньої зали. Даний проєкт було завантажено на </w:t>
      </w:r>
      <w:r w:rsidR="008E61A9" w:rsidRPr="004C2DEC">
        <w:rPr>
          <w:sz w:val="28"/>
          <w:szCs w:val="28"/>
        </w:rPr>
        <w:t>електронно-інформаційну платформ</w:t>
      </w:r>
      <w:r w:rsidR="005C369C" w:rsidRPr="004C2DEC">
        <w:rPr>
          <w:sz w:val="28"/>
          <w:szCs w:val="28"/>
        </w:rPr>
        <w:t>у DRЕА</w:t>
      </w:r>
      <w:r w:rsidRPr="004C2DEC">
        <w:rPr>
          <w:sz w:val="28"/>
          <w:szCs w:val="28"/>
        </w:rPr>
        <w:t>M і в конкурсному відборі для Полтавської області було визнано 7 громад, у тому числі і наш проєкт було відібрано до реалізації за кошти державного бюджету у співфінансуванні з місцевим бюджетом у співвідношенні 80% держ</w:t>
      </w:r>
      <w:r w:rsidR="005C369C" w:rsidRPr="004C2DEC">
        <w:rPr>
          <w:sz w:val="28"/>
          <w:szCs w:val="28"/>
        </w:rPr>
        <w:t xml:space="preserve">авного та 20% місцевого. До кінця </w:t>
      </w:r>
      <w:r w:rsidR="007C52EE" w:rsidRPr="004C2DEC">
        <w:rPr>
          <w:sz w:val="28"/>
          <w:szCs w:val="28"/>
        </w:rPr>
        <w:t xml:space="preserve">2024 року </w:t>
      </w:r>
      <w:r w:rsidRPr="004C2DEC">
        <w:rPr>
          <w:sz w:val="28"/>
          <w:szCs w:val="28"/>
        </w:rPr>
        <w:t>ремонтні</w:t>
      </w:r>
      <w:r w:rsidR="007C52EE" w:rsidRPr="004C2DEC">
        <w:rPr>
          <w:sz w:val="28"/>
          <w:szCs w:val="28"/>
        </w:rPr>
        <w:t xml:space="preserve"> роботи завершено. Зараз ми має</w:t>
      </w:r>
      <w:r w:rsidRPr="004C2DEC">
        <w:rPr>
          <w:sz w:val="28"/>
          <w:szCs w:val="28"/>
        </w:rPr>
        <w:t>мо сучасну</w:t>
      </w:r>
      <w:r w:rsidR="008E61A9" w:rsidRPr="004C2DEC">
        <w:rPr>
          <w:sz w:val="28"/>
          <w:szCs w:val="28"/>
        </w:rPr>
        <w:t>,</w:t>
      </w:r>
      <w:r w:rsidRPr="004C2DEC">
        <w:rPr>
          <w:sz w:val="28"/>
          <w:szCs w:val="28"/>
        </w:rPr>
        <w:t xml:space="preserve"> згідно вимог міжнародної системи НАССР</w:t>
      </w:r>
      <w:r w:rsidR="008E61A9" w:rsidRPr="004C2DEC">
        <w:rPr>
          <w:sz w:val="28"/>
          <w:szCs w:val="28"/>
        </w:rPr>
        <w:t>,</w:t>
      </w:r>
      <w:r w:rsidRPr="004C2DEC">
        <w:rPr>
          <w:sz w:val="28"/>
          <w:szCs w:val="28"/>
        </w:rPr>
        <w:t xml:space="preserve"> базову шкільн</w:t>
      </w:r>
      <w:r w:rsidR="0010388E" w:rsidRPr="004C2DEC">
        <w:rPr>
          <w:sz w:val="28"/>
          <w:szCs w:val="28"/>
        </w:rPr>
        <w:t>у їдальню. А учні школи</w:t>
      </w:r>
      <w:r w:rsidRPr="004C2DEC">
        <w:rPr>
          <w:sz w:val="28"/>
          <w:szCs w:val="28"/>
        </w:rPr>
        <w:t xml:space="preserve"> з другого семестру отриму</w:t>
      </w:r>
      <w:r w:rsidR="0010388E" w:rsidRPr="004C2DEC">
        <w:rPr>
          <w:sz w:val="28"/>
          <w:szCs w:val="28"/>
        </w:rPr>
        <w:t>вал</w:t>
      </w:r>
      <w:r w:rsidR="008E61A9" w:rsidRPr="004C2DEC">
        <w:rPr>
          <w:sz w:val="28"/>
          <w:szCs w:val="28"/>
        </w:rPr>
        <w:t>и повноцінне здорове гаряче х</w:t>
      </w:r>
      <w:r w:rsidRPr="004C2DEC">
        <w:rPr>
          <w:sz w:val="28"/>
          <w:szCs w:val="28"/>
        </w:rPr>
        <w:t>арчування.</w:t>
      </w:r>
    </w:p>
    <w:p w14:paraId="211C5230" w14:textId="605C95CD" w:rsidR="00270533" w:rsidRPr="004C2DEC" w:rsidRDefault="00270533" w:rsidP="00E17FB3">
      <w:pPr>
        <w:jc w:val="both"/>
        <w:rPr>
          <w:sz w:val="28"/>
          <w:szCs w:val="28"/>
        </w:rPr>
      </w:pPr>
      <w:r w:rsidRPr="004C2DEC">
        <w:rPr>
          <w:sz w:val="28"/>
          <w:szCs w:val="28"/>
        </w:rPr>
        <w:lastRenderedPageBreak/>
        <w:tab/>
        <w:t>Слід наголосити, що державну субвенцію в галузі освіти наша громада  одержала не лише на  ремонт харчоблоку та харчування учнів 1-4 класів. Це і державна субвенція на надання загальної середньої освіти,  надання державної підтримки особам з особливими освітніми потребами, на виконання окремих заходів з реалізації соціального проєкту «Активні парки – локації здорової України», субвенцію на придбання мультимедійного обладнання  для двадцяти п’яти 5-6 класів нової української школи, і</w:t>
      </w:r>
      <w:r w:rsidR="008E61A9" w:rsidRPr="004C2DEC">
        <w:rPr>
          <w:sz w:val="28"/>
          <w:szCs w:val="28"/>
        </w:rPr>
        <w:t>нтерактивних панелей для  тринад</w:t>
      </w:r>
      <w:r w:rsidRPr="004C2DEC">
        <w:rPr>
          <w:sz w:val="28"/>
          <w:szCs w:val="28"/>
        </w:rPr>
        <w:t>цяти 7 класів закладів загальної середньої освіти громади. Наша громада увійшла до 34 громад Полтавської області в реалізації пілотного проєкту по створенню осередку «Захист України», на що теж отримали державну субвенцію. Зараз проводимо тендерну закупівлю не</w:t>
      </w:r>
      <w:r w:rsidR="0010388E" w:rsidRPr="004C2DEC">
        <w:rPr>
          <w:sz w:val="28"/>
          <w:szCs w:val="28"/>
        </w:rPr>
        <w:t xml:space="preserve">обхідного обладнання. У 2024 році </w:t>
      </w:r>
      <w:r w:rsidRPr="004C2DEC">
        <w:rPr>
          <w:sz w:val="28"/>
          <w:szCs w:val="28"/>
        </w:rPr>
        <w:t xml:space="preserve"> депутатським корпусом селищної ради виділено кошти на облаштування чотирьох класів безпеки у двох диканських, Стасівській та Балясненській школах, які </w:t>
      </w:r>
      <w:r w:rsidR="0010388E" w:rsidRPr="004C2DEC">
        <w:rPr>
          <w:sz w:val="28"/>
          <w:szCs w:val="28"/>
        </w:rPr>
        <w:t xml:space="preserve"> вже облаштовані і у них</w:t>
      </w:r>
      <w:r w:rsidR="00D40E0B" w:rsidRPr="004C2DEC">
        <w:rPr>
          <w:sz w:val="28"/>
          <w:szCs w:val="28"/>
        </w:rPr>
        <w:t xml:space="preserve"> проводяться </w:t>
      </w:r>
      <w:r w:rsidRPr="004C2DEC">
        <w:rPr>
          <w:sz w:val="28"/>
          <w:szCs w:val="28"/>
        </w:rPr>
        <w:t xml:space="preserve"> безпекові заняття і для школярів сусідніх закладів.</w:t>
      </w:r>
    </w:p>
    <w:p w14:paraId="5689C132" w14:textId="77777777" w:rsidR="00270533" w:rsidRPr="004C2DEC" w:rsidRDefault="00270533" w:rsidP="00E17FB3">
      <w:pPr>
        <w:jc w:val="both"/>
        <w:rPr>
          <w:sz w:val="28"/>
          <w:szCs w:val="28"/>
        </w:rPr>
      </w:pPr>
      <w:r w:rsidRPr="004C2DEC">
        <w:rPr>
          <w:sz w:val="28"/>
          <w:szCs w:val="28"/>
        </w:rPr>
        <w:tab/>
        <w:t>За два останні роки проведена значна робота по оновленню застарілого автопарку шкільних автобусів. У співфінансуванні  обласного бюджету з місцевим  на умовах 50% на 50% придбано у 2023 році 3 шкільних автобуси,  у 2024 році –</w:t>
      </w:r>
      <w:r w:rsidR="008E61A9" w:rsidRPr="004C2DEC">
        <w:rPr>
          <w:sz w:val="28"/>
          <w:szCs w:val="28"/>
        </w:rPr>
        <w:t xml:space="preserve"> 2, а для придбання третього оде</w:t>
      </w:r>
      <w:r w:rsidRPr="004C2DEC">
        <w:rPr>
          <w:sz w:val="28"/>
          <w:szCs w:val="28"/>
        </w:rPr>
        <w:t xml:space="preserve">ржали субвенцію. Закупівля буде проведена у 2025 </w:t>
      </w:r>
      <w:r w:rsidR="008E61A9" w:rsidRPr="004C2DEC">
        <w:rPr>
          <w:sz w:val="28"/>
          <w:szCs w:val="28"/>
        </w:rPr>
        <w:t>році. Зараз на маршрутах по підвезенню ш</w:t>
      </w:r>
      <w:r w:rsidRPr="004C2DEC">
        <w:rPr>
          <w:sz w:val="28"/>
          <w:szCs w:val="28"/>
        </w:rPr>
        <w:t xml:space="preserve">колярів та працівників закладів освіти працюють 11 автобусів, які потребують постійної технічної підтримки, обслуговування  і ремонту теж. </w:t>
      </w:r>
    </w:p>
    <w:p w14:paraId="7DC5791F" w14:textId="77777777" w:rsidR="00270533" w:rsidRPr="004C2DEC" w:rsidRDefault="00270533" w:rsidP="00E17FB3">
      <w:pPr>
        <w:jc w:val="both"/>
        <w:rPr>
          <w:sz w:val="28"/>
          <w:szCs w:val="28"/>
        </w:rPr>
      </w:pPr>
      <w:r w:rsidRPr="004C2DEC">
        <w:rPr>
          <w:sz w:val="28"/>
          <w:szCs w:val="28"/>
        </w:rPr>
        <w:tab/>
        <w:t>Для забезпечення  протипожежної безпеки та  заходів з цивільного захисту  з місцевого бюджету  виділено кошти на придбання  необхідного обладнання для протипожежних щитів, проведено перевірку пожежних гідрантів,  повірку 311 вогнегасників.</w:t>
      </w:r>
    </w:p>
    <w:p w14:paraId="1BC491ED" w14:textId="43B6105F" w:rsidR="00270533" w:rsidRPr="004C2DEC" w:rsidRDefault="00270533" w:rsidP="00E17FB3">
      <w:pPr>
        <w:jc w:val="both"/>
        <w:rPr>
          <w:sz w:val="28"/>
          <w:szCs w:val="28"/>
        </w:rPr>
      </w:pPr>
      <w:r w:rsidRPr="004C2DEC">
        <w:rPr>
          <w:sz w:val="28"/>
          <w:szCs w:val="28"/>
        </w:rPr>
        <w:tab/>
        <w:t xml:space="preserve">Протягом року для повноцінного функціонування закладів освіти громади було придбано за  кошти місцевого бюджету холодильники для їдалень Водянобалківських загальноосвітньої школи І-ІІІ ступенів та дитячого садочка «Дзвіночок», Орданівського закладу дошкільної освіти «Барвінок», Диканського закладу  дошкільної освіти «Теремок» - холодильник і морозильну камеру, пральну машину і бойлер  для підігріву 150 л води у Диканський заклад дошкільної освіти «Ромашка», бойлер на 150 л у Орданівську загальноосвітню школу І-ІІІ ступенів, електром’ясорубку у Стасівський дошкільний заклад «Пролісок», паровий котел для харчоблоку опорного закладу «Диканський ліцей імені М.В. Гоголя». На 99 тис. грн. придбано столового посуду, яким поновили їдальні у всіх закладах дошкільної та загальної середньої освіти. </w:t>
      </w:r>
      <w:r w:rsidR="007C52EE" w:rsidRPr="004C2DEC">
        <w:rPr>
          <w:sz w:val="28"/>
          <w:szCs w:val="28"/>
        </w:rPr>
        <w:t>На 97 тис. грн. придбано кухонного інвентаря та столового посуду в оновлену базову кухню Диканської загальноосвітньої школи І-ІІІ ступенів.</w:t>
      </w:r>
    </w:p>
    <w:p w14:paraId="5F1EE7B8" w14:textId="4AEE6674" w:rsidR="00270533" w:rsidRPr="004C2DEC" w:rsidRDefault="00270533" w:rsidP="00E17FB3">
      <w:pPr>
        <w:jc w:val="both"/>
        <w:rPr>
          <w:sz w:val="28"/>
          <w:szCs w:val="28"/>
        </w:rPr>
      </w:pPr>
      <w:r w:rsidRPr="004C2DEC">
        <w:rPr>
          <w:sz w:val="28"/>
          <w:szCs w:val="28"/>
        </w:rPr>
        <w:tab/>
        <w:t xml:space="preserve">Минулого року для шкільної майстерні опорного закладу «Диканський ліцей імені М.В. Гоголя» за кошти місцевого бюджету було придбано 5 сучасних </w:t>
      </w:r>
      <w:r w:rsidR="00D40E0B" w:rsidRPr="004C2DEC">
        <w:rPr>
          <w:sz w:val="28"/>
          <w:szCs w:val="28"/>
        </w:rPr>
        <w:t>швейних електромашинок. В 2024</w:t>
      </w:r>
      <w:r w:rsidRPr="004C2DEC">
        <w:rPr>
          <w:sz w:val="28"/>
          <w:szCs w:val="28"/>
        </w:rPr>
        <w:t xml:space="preserve"> році депутатським корпусом Диканської селищної ради були виділені кошти на придбання тканини  для виготовлення фіранок  у п’ять шкільних автобусів</w:t>
      </w:r>
      <w:r w:rsidR="008E61A9" w:rsidRPr="004C2DEC">
        <w:rPr>
          <w:sz w:val="28"/>
          <w:szCs w:val="28"/>
        </w:rPr>
        <w:t xml:space="preserve"> та  на придбання тканина для по</w:t>
      </w:r>
      <w:r w:rsidRPr="004C2DEC">
        <w:rPr>
          <w:sz w:val="28"/>
          <w:szCs w:val="28"/>
        </w:rPr>
        <w:t>стільної білизни  у дитячі садочки громади. Чому сказано вище про швейні машинки?  Та тому, що і фіранки, і постільну білизну на наш запит виготовил</w:t>
      </w:r>
      <w:r w:rsidR="00D40E0B" w:rsidRPr="004C2DEC">
        <w:rPr>
          <w:sz w:val="28"/>
          <w:szCs w:val="28"/>
        </w:rPr>
        <w:t>и</w:t>
      </w:r>
      <w:r w:rsidR="008E61A9" w:rsidRPr="004C2DEC">
        <w:rPr>
          <w:sz w:val="28"/>
          <w:szCs w:val="28"/>
        </w:rPr>
        <w:t>, вдосконалю</w:t>
      </w:r>
      <w:r w:rsidRPr="004C2DEC">
        <w:rPr>
          <w:sz w:val="28"/>
          <w:szCs w:val="28"/>
        </w:rPr>
        <w:t xml:space="preserve">ючи навички шиття, учні Диканський ліцей імені М.В. Гоголя під </w:t>
      </w:r>
      <w:r w:rsidRPr="004C2DEC">
        <w:rPr>
          <w:sz w:val="28"/>
          <w:szCs w:val="28"/>
        </w:rPr>
        <w:lastRenderedPageBreak/>
        <w:t>мудрим професійним керівництвом  вчителів трудового навчання та технологій.</w:t>
      </w:r>
      <w:r w:rsidR="007C52EE" w:rsidRPr="004C2DEC">
        <w:rPr>
          <w:sz w:val="28"/>
          <w:szCs w:val="28"/>
        </w:rPr>
        <w:t xml:space="preserve"> В останні дні 2024 року матеріальна база Диканського міжшкільного навчально-виробничого комбінату </w:t>
      </w:r>
      <w:r w:rsidR="00B62B75" w:rsidRPr="004C2DEC">
        <w:rPr>
          <w:sz w:val="28"/>
          <w:szCs w:val="28"/>
        </w:rPr>
        <w:t>поновилася сучасним навчальним трактором, на придбання якого з місцевого бюджету було виділено 450 тис. грн.</w:t>
      </w:r>
    </w:p>
    <w:p w14:paraId="3FAC67A5" w14:textId="62D36F33" w:rsidR="00270533" w:rsidRPr="004C2DEC" w:rsidRDefault="00270533" w:rsidP="00E17FB3">
      <w:pPr>
        <w:jc w:val="both"/>
        <w:rPr>
          <w:sz w:val="28"/>
          <w:szCs w:val="28"/>
        </w:rPr>
      </w:pPr>
      <w:r w:rsidRPr="004C2DEC">
        <w:rPr>
          <w:sz w:val="28"/>
          <w:szCs w:val="28"/>
        </w:rPr>
        <w:tab/>
        <w:t>Ось такі справи у закладах освіти нашої громади. І це далеко неповний перелік того, чим щоденно живе освіта. Головне для нас всіх зараз  своєю працею зміцнювати державу, кувати перемогу над ворогом, всіма діями підтримувати наших захисників, дбати про безпеку дітей та створювати можливі умови для їх навчання і виховання.</w:t>
      </w:r>
    </w:p>
    <w:p w14:paraId="5410EAB3" w14:textId="77777777" w:rsidR="00D40E0B" w:rsidRPr="004C2DEC" w:rsidRDefault="00D40E0B" w:rsidP="00E17FB3">
      <w:pPr>
        <w:jc w:val="both"/>
        <w:rPr>
          <w:sz w:val="28"/>
          <w:szCs w:val="28"/>
        </w:rPr>
      </w:pPr>
    </w:p>
    <w:p w14:paraId="2808B2FD" w14:textId="77777777" w:rsidR="007D7332" w:rsidRPr="004C2DEC" w:rsidRDefault="007D7332" w:rsidP="00E17FB3">
      <w:pPr>
        <w:jc w:val="both"/>
        <w:rPr>
          <w:sz w:val="28"/>
          <w:szCs w:val="28"/>
        </w:rPr>
      </w:pPr>
    </w:p>
    <w:p w14:paraId="70C76534" w14:textId="77777777" w:rsidR="00D40E0B" w:rsidRPr="004C2DEC" w:rsidRDefault="00D40E0B" w:rsidP="00E17FB3">
      <w:pPr>
        <w:jc w:val="both"/>
        <w:rPr>
          <w:sz w:val="28"/>
          <w:szCs w:val="28"/>
        </w:rPr>
      </w:pPr>
      <w:r w:rsidRPr="004C2DEC">
        <w:rPr>
          <w:sz w:val="28"/>
          <w:szCs w:val="28"/>
        </w:rPr>
        <w:t xml:space="preserve">Начальник відділу освіти, </w:t>
      </w:r>
    </w:p>
    <w:p w14:paraId="2C827F2B" w14:textId="77777777" w:rsidR="00D40E0B" w:rsidRPr="004C2DEC" w:rsidRDefault="00D40E0B" w:rsidP="00E17FB3">
      <w:pPr>
        <w:jc w:val="both"/>
        <w:rPr>
          <w:sz w:val="28"/>
          <w:szCs w:val="28"/>
        </w:rPr>
      </w:pPr>
      <w:r w:rsidRPr="004C2DEC">
        <w:rPr>
          <w:sz w:val="28"/>
          <w:szCs w:val="28"/>
        </w:rPr>
        <w:t>сім’ї, молоді та спорту                                                             Зоя ПРИСЯЖНЮК</w:t>
      </w:r>
    </w:p>
    <w:sectPr w:rsidR="00D40E0B" w:rsidRPr="004C2DEC" w:rsidSect="008C12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7E28"/>
    <w:rsid w:val="00013D6B"/>
    <w:rsid w:val="000506EF"/>
    <w:rsid w:val="00097021"/>
    <w:rsid w:val="000A5250"/>
    <w:rsid w:val="000D7019"/>
    <w:rsid w:val="000F105D"/>
    <w:rsid w:val="0010388E"/>
    <w:rsid w:val="00103AB6"/>
    <w:rsid w:val="001470E3"/>
    <w:rsid w:val="001B4D59"/>
    <w:rsid w:val="001B528B"/>
    <w:rsid w:val="002029C9"/>
    <w:rsid w:val="00270533"/>
    <w:rsid w:val="002942CD"/>
    <w:rsid w:val="002A7ACE"/>
    <w:rsid w:val="002E1FDF"/>
    <w:rsid w:val="002E5330"/>
    <w:rsid w:val="002F6FF4"/>
    <w:rsid w:val="00312A08"/>
    <w:rsid w:val="0033500B"/>
    <w:rsid w:val="003614A4"/>
    <w:rsid w:val="00371308"/>
    <w:rsid w:val="0039128B"/>
    <w:rsid w:val="003C08BB"/>
    <w:rsid w:val="003D79C7"/>
    <w:rsid w:val="00402A75"/>
    <w:rsid w:val="00402C75"/>
    <w:rsid w:val="00410DC3"/>
    <w:rsid w:val="004213DF"/>
    <w:rsid w:val="004242D7"/>
    <w:rsid w:val="00436C2A"/>
    <w:rsid w:val="004753C3"/>
    <w:rsid w:val="004914F3"/>
    <w:rsid w:val="004C05F4"/>
    <w:rsid w:val="004C2DEC"/>
    <w:rsid w:val="00504E34"/>
    <w:rsid w:val="00534897"/>
    <w:rsid w:val="005373E2"/>
    <w:rsid w:val="00541AF8"/>
    <w:rsid w:val="0056558F"/>
    <w:rsid w:val="005738B7"/>
    <w:rsid w:val="0058514F"/>
    <w:rsid w:val="00597E28"/>
    <w:rsid w:val="005B4DD3"/>
    <w:rsid w:val="005B6D10"/>
    <w:rsid w:val="005C09A1"/>
    <w:rsid w:val="005C369C"/>
    <w:rsid w:val="005C4F39"/>
    <w:rsid w:val="005D4309"/>
    <w:rsid w:val="005F1E6F"/>
    <w:rsid w:val="00626F1B"/>
    <w:rsid w:val="00630CEB"/>
    <w:rsid w:val="006A052C"/>
    <w:rsid w:val="006A3832"/>
    <w:rsid w:val="006C2EE5"/>
    <w:rsid w:val="006E1902"/>
    <w:rsid w:val="007311F1"/>
    <w:rsid w:val="0074000D"/>
    <w:rsid w:val="00746BED"/>
    <w:rsid w:val="00747895"/>
    <w:rsid w:val="00762E62"/>
    <w:rsid w:val="00765516"/>
    <w:rsid w:val="0076709E"/>
    <w:rsid w:val="00787B83"/>
    <w:rsid w:val="007A4BB4"/>
    <w:rsid w:val="007C52EE"/>
    <w:rsid w:val="007D7332"/>
    <w:rsid w:val="007F3750"/>
    <w:rsid w:val="007F39A4"/>
    <w:rsid w:val="00830C82"/>
    <w:rsid w:val="00852C9C"/>
    <w:rsid w:val="0088429A"/>
    <w:rsid w:val="008846FA"/>
    <w:rsid w:val="008B62E3"/>
    <w:rsid w:val="008C1204"/>
    <w:rsid w:val="008C1CE5"/>
    <w:rsid w:val="008C6235"/>
    <w:rsid w:val="008E50E7"/>
    <w:rsid w:val="008E61A9"/>
    <w:rsid w:val="008F61D3"/>
    <w:rsid w:val="009176CB"/>
    <w:rsid w:val="009348F7"/>
    <w:rsid w:val="00935938"/>
    <w:rsid w:val="0094160B"/>
    <w:rsid w:val="0094267A"/>
    <w:rsid w:val="00952DF5"/>
    <w:rsid w:val="009541A1"/>
    <w:rsid w:val="00994170"/>
    <w:rsid w:val="009A00E6"/>
    <w:rsid w:val="009C334E"/>
    <w:rsid w:val="00A04647"/>
    <w:rsid w:val="00A47B6F"/>
    <w:rsid w:val="00A63BAA"/>
    <w:rsid w:val="00A870BC"/>
    <w:rsid w:val="00A939D5"/>
    <w:rsid w:val="00AC1497"/>
    <w:rsid w:val="00AE3A92"/>
    <w:rsid w:val="00B114C3"/>
    <w:rsid w:val="00B157D9"/>
    <w:rsid w:val="00B5231F"/>
    <w:rsid w:val="00B576DC"/>
    <w:rsid w:val="00B62B75"/>
    <w:rsid w:val="00B77E23"/>
    <w:rsid w:val="00B97038"/>
    <w:rsid w:val="00C00E61"/>
    <w:rsid w:val="00C01C50"/>
    <w:rsid w:val="00C03885"/>
    <w:rsid w:val="00C06DB8"/>
    <w:rsid w:val="00C4477C"/>
    <w:rsid w:val="00C64C71"/>
    <w:rsid w:val="00C95430"/>
    <w:rsid w:val="00C9692B"/>
    <w:rsid w:val="00CB6146"/>
    <w:rsid w:val="00CE3688"/>
    <w:rsid w:val="00D113BE"/>
    <w:rsid w:val="00D13774"/>
    <w:rsid w:val="00D37C8C"/>
    <w:rsid w:val="00D37FD1"/>
    <w:rsid w:val="00D40E0B"/>
    <w:rsid w:val="00D47C4C"/>
    <w:rsid w:val="00D754BB"/>
    <w:rsid w:val="00D81CE2"/>
    <w:rsid w:val="00DB1B43"/>
    <w:rsid w:val="00E14F86"/>
    <w:rsid w:val="00E17FB3"/>
    <w:rsid w:val="00E25493"/>
    <w:rsid w:val="00E7446D"/>
    <w:rsid w:val="00E90EC7"/>
    <w:rsid w:val="00EB4B44"/>
    <w:rsid w:val="00EC0EBF"/>
    <w:rsid w:val="00EC4431"/>
    <w:rsid w:val="00EE6D31"/>
    <w:rsid w:val="00F3569F"/>
    <w:rsid w:val="00F37145"/>
    <w:rsid w:val="00F72927"/>
    <w:rsid w:val="00FA7CED"/>
    <w:rsid w:val="00FE57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58BC46B"/>
  <w15:docId w15:val="{E7E33214-9FA8-4C39-B164-FD7873CA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204"/>
    <w:rPr>
      <w:sz w:val="24"/>
      <w:szCs w:val="24"/>
    </w:rPr>
  </w:style>
  <w:style w:type="paragraph" w:styleId="1">
    <w:name w:val="heading 1"/>
    <w:basedOn w:val="a"/>
    <w:link w:val="10"/>
    <w:uiPriority w:val="99"/>
    <w:qFormat/>
    <w:rsid w:val="007F3750"/>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F3750"/>
    <w:rPr>
      <w:rFonts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34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E45EA-A475-409B-970B-6AA7F7B2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6</Pages>
  <Words>10708</Words>
  <Characters>6104</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org-dyk@outlook.com</cp:lastModifiedBy>
  <cp:revision>49</cp:revision>
  <dcterms:created xsi:type="dcterms:W3CDTF">2024-12-16T10:21:00Z</dcterms:created>
  <dcterms:modified xsi:type="dcterms:W3CDTF">2025-07-11T10:55:00Z</dcterms:modified>
</cp:coreProperties>
</file>