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94"/>
      </w:tblGrid>
      <w:tr w:rsidR="00E97536" w:rsidRPr="008B7BA0" w:rsidTr="00E97536">
        <w:tc>
          <w:tcPr>
            <w:tcW w:w="5495" w:type="dxa"/>
          </w:tcPr>
          <w:p w:rsidR="00E97536" w:rsidRPr="009D59A5" w:rsidRDefault="00E97536" w:rsidP="00DE2038">
            <w:pPr>
              <w:tabs>
                <w:tab w:val="left" w:pos="7655"/>
              </w:tabs>
              <w:jc w:val="both"/>
              <w:rPr>
                <w:b/>
                <w:bCs/>
                <w:sz w:val="28"/>
                <w:szCs w:val="28"/>
                <w:lang w:val="uk-UA"/>
              </w:rPr>
            </w:pPr>
          </w:p>
        </w:tc>
        <w:tc>
          <w:tcPr>
            <w:tcW w:w="4394" w:type="dxa"/>
          </w:tcPr>
          <w:p w:rsidR="00E97536" w:rsidRPr="009D59A5" w:rsidRDefault="00E97536" w:rsidP="00DE2038">
            <w:pPr>
              <w:tabs>
                <w:tab w:val="left" w:pos="7655"/>
              </w:tabs>
              <w:jc w:val="both"/>
              <w:rPr>
                <w:b/>
                <w:bCs/>
                <w:sz w:val="28"/>
                <w:szCs w:val="28"/>
                <w:lang w:val="uk-UA"/>
              </w:rPr>
            </w:pPr>
            <w:r w:rsidRPr="009D59A5">
              <w:rPr>
                <w:rFonts w:ascii="Times New Roman" w:hAnsi="Times New Roman" w:cs="Times New Roman"/>
                <w:b/>
                <w:sz w:val="28"/>
                <w:szCs w:val="28"/>
                <w:lang w:val="uk-UA"/>
              </w:rPr>
              <w:t>ЗАТВЕРДЖЕНО</w:t>
            </w:r>
          </w:p>
        </w:tc>
      </w:tr>
      <w:tr w:rsidR="00E97536" w:rsidRPr="00E97536" w:rsidTr="00E97536">
        <w:tc>
          <w:tcPr>
            <w:tcW w:w="5495" w:type="dxa"/>
          </w:tcPr>
          <w:p w:rsidR="00E97536" w:rsidRPr="009D59A5" w:rsidRDefault="00E97536" w:rsidP="00DE2038">
            <w:pPr>
              <w:tabs>
                <w:tab w:val="left" w:pos="7655"/>
              </w:tabs>
              <w:jc w:val="both"/>
              <w:rPr>
                <w:b/>
                <w:bCs/>
                <w:sz w:val="28"/>
                <w:szCs w:val="28"/>
                <w:lang w:val="uk-UA"/>
              </w:rPr>
            </w:pPr>
            <w:bookmarkStart w:id="0" w:name="_GoBack"/>
            <w:bookmarkEnd w:id="0"/>
          </w:p>
        </w:tc>
        <w:tc>
          <w:tcPr>
            <w:tcW w:w="4394" w:type="dxa"/>
            <w:vAlign w:val="center"/>
          </w:tcPr>
          <w:p w:rsidR="00E97536" w:rsidRPr="009D59A5" w:rsidRDefault="00E97536" w:rsidP="00E97536">
            <w:pPr>
              <w:spacing w:after="0" w:line="240" w:lineRule="auto"/>
              <w:rPr>
                <w:rFonts w:ascii="Times New Roman" w:hAnsi="Times New Roman" w:cs="Times New Roman"/>
                <w:sz w:val="28"/>
                <w:szCs w:val="28"/>
                <w:lang w:val="uk-UA"/>
              </w:rPr>
            </w:pPr>
            <w:r w:rsidRPr="009D59A5">
              <w:rPr>
                <w:rFonts w:ascii="Times New Roman" w:hAnsi="Times New Roman" w:cs="Times New Roman"/>
                <w:sz w:val="28"/>
                <w:szCs w:val="28"/>
                <w:lang w:val="uk-UA"/>
              </w:rPr>
              <w:t xml:space="preserve">Рішенням двадцятої сесії                                                                                                      Диканської селищної ради </w:t>
            </w:r>
          </w:p>
          <w:p w:rsidR="00E97536" w:rsidRPr="009D59A5" w:rsidRDefault="00E97536" w:rsidP="00E97536">
            <w:pPr>
              <w:spacing w:after="0" w:line="240" w:lineRule="auto"/>
              <w:rPr>
                <w:rFonts w:ascii="Times New Roman" w:hAnsi="Times New Roman" w:cs="Times New Roman"/>
                <w:sz w:val="28"/>
                <w:szCs w:val="28"/>
                <w:lang w:val="uk-UA"/>
              </w:rPr>
            </w:pPr>
            <w:r w:rsidRPr="009D59A5">
              <w:rPr>
                <w:rFonts w:ascii="Times New Roman" w:hAnsi="Times New Roman" w:cs="Times New Roman"/>
                <w:sz w:val="28"/>
                <w:szCs w:val="28"/>
                <w:lang w:val="uk-UA"/>
              </w:rPr>
              <w:t xml:space="preserve">восьмого скликання </w:t>
            </w:r>
          </w:p>
          <w:p w:rsidR="00E97536" w:rsidRPr="009D59A5" w:rsidRDefault="00E97536" w:rsidP="00E97536">
            <w:pPr>
              <w:spacing w:after="0" w:line="240" w:lineRule="auto"/>
              <w:rPr>
                <w:rFonts w:ascii="Times New Roman" w:hAnsi="Times New Roman" w:cs="Times New Roman"/>
                <w:sz w:val="28"/>
                <w:szCs w:val="28"/>
                <w:lang w:val="uk-UA"/>
              </w:rPr>
            </w:pPr>
            <w:r w:rsidRPr="009D59A5">
              <w:rPr>
                <w:rFonts w:ascii="Times New Roman" w:hAnsi="Times New Roman" w:cs="Times New Roman"/>
                <w:sz w:val="28"/>
                <w:szCs w:val="28"/>
                <w:lang w:val="uk-UA"/>
              </w:rPr>
              <w:t>від 23 листопада  2021 року  № 19</w:t>
            </w:r>
            <w:r>
              <w:rPr>
                <w:rFonts w:ascii="Times New Roman" w:hAnsi="Times New Roman" w:cs="Times New Roman"/>
                <w:sz w:val="28"/>
                <w:szCs w:val="28"/>
                <w:lang w:val="uk-UA"/>
              </w:rPr>
              <w:t xml:space="preserve"> (зі змінами)</w:t>
            </w:r>
            <w:r w:rsidRPr="009D59A5">
              <w:rPr>
                <w:rFonts w:ascii="Times New Roman" w:hAnsi="Times New Roman" w:cs="Times New Roman"/>
                <w:sz w:val="28"/>
                <w:szCs w:val="28"/>
                <w:lang w:val="uk-UA"/>
              </w:rPr>
              <w:t>,</w:t>
            </w:r>
          </w:p>
          <w:p w:rsidR="00E97536" w:rsidRDefault="00E97536" w:rsidP="00E97536">
            <w:pPr>
              <w:spacing w:after="0" w:line="240" w:lineRule="auto"/>
              <w:rPr>
                <w:rFonts w:ascii="Times New Roman" w:hAnsi="Times New Roman"/>
                <w:color w:val="000000" w:themeColor="text1"/>
                <w:sz w:val="28"/>
                <w:szCs w:val="28"/>
                <w:lang w:val="uk-UA" w:eastAsia="uk-UA"/>
              </w:rPr>
            </w:pPr>
            <w:r w:rsidRPr="009D59A5">
              <w:rPr>
                <w:rFonts w:ascii="Times New Roman" w:hAnsi="Times New Roman" w:cs="Times New Roman"/>
                <w:sz w:val="28"/>
                <w:szCs w:val="28"/>
                <w:lang w:val="uk-UA"/>
              </w:rPr>
              <w:t xml:space="preserve">в редакції рішення </w:t>
            </w:r>
            <w:r>
              <w:rPr>
                <w:rFonts w:ascii="Times New Roman" w:hAnsi="Times New Roman"/>
                <w:color w:val="000000" w:themeColor="text1"/>
                <w:sz w:val="28"/>
                <w:szCs w:val="28"/>
                <w:lang w:val="uk-UA" w:eastAsia="uk-UA"/>
              </w:rPr>
              <w:t xml:space="preserve">другого пленарного засідання </w:t>
            </w:r>
          </w:p>
          <w:p w:rsidR="00E97536" w:rsidRPr="009D59A5" w:rsidRDefault="00E97536" w:rsidP="00E97536">
            <w:pPr>
              <w:spacing w:after="0" w:line="240" w:lineRule="auto"/>
              <w:rPr>
                <w:rFonts w:ascii="Times New Roman" w:hAnsi="Times New Roman" w:cs="Times New Roman"/>
                <w:sz w:val="28"/>
                <w:szCs w:val="28"/>
                <w:lang w:val="uk-UA"/>
              </w:rPr>
            </w:pPr>
            <w:r>
              <w:rPr>
                <w:rFonts w:ascii="Times New Roman" w:hAnsi="Times New Roman"/>
                <w:color w:val="000000" w:themeColor="text1"/>
                <w:sz w:val="28"/>
                <w:szCs w:val="28"/>
                <w:lang w:val="uk-UA" w:eastAsia="uk-UA"/>
              </w:rPr>
              <w:t>сорок другої позачергової сесії</w:t>
            </w:r>
            <w:r w:rsidRPr="00716F3F">
              <w:rPr>
                <w:rFonts w:ascii="Times New Roman" w:hAnsi="Times New Roman"/>
                <w:color w:val="000000" w:themeColor="text1"/>
                <w:sz w:val="28"/>
                <w:szCs w:val="28"/>
                <w:lang w:val="uk-UA" w:eastAsia="uk-UA"/>
              </w:rPr>
              <w:t xml:space="preserve"> восьмого скликання</w:t>
            </w:r>
            <w:r w:rsidR="00EC059A">
              <w:rPr>
                <w:rFonts w:ascii="Times New Roman" w:hAnsi="Times New Roman" w:cs="Times New Roman"/>
                <w:sz w:val="28"/>
                <w:szCs w:val="28"/>
                <w:lang w:val="uk-UA"/>
              </w:rPr>
              <w:t xml:space="preserve"> від 07 лютого</w:t>
            </w:r>
            <w:r>
              <w:rPr>
                <w:rFonts w:ascii="Times New Roman" w:hAnsi="Times New Roman" w:cs="Times New Roman"/>
                <w:sz w:val="28"/>
                <w:szCs w:val="28"/>
                <w:lang w:val="uk-UA"/>
              </w:rPr>
              <w:t xml:space="preserve"> 2023 року № </w:t>
            </w:r>
            <w:r w:rsidR="00EC059A">
              <w:rPr>
                <w:rFonts w:ascii="Times New Roman" w:hAnsi="Times New Roman" w:cs="Times New Roman"/>
                <w:sz w:val="28"/>
                <w:szCs w:val="28"/>
                <w:lang w:val="uk-UA"/>
              </w:rPr>
              <w:t>13</w:t>
            </w:r>
            <w:r w:rsidRPr="009D59A5">
              <w:rPr>
                <w:rFonts w:ascii="Times New Roman" w:hAnsi="Times New Roman" w:cs="Times New Roman"/>
                <w:sz w:val="28"/>
                <w:szCs w:val="28"/>
                <w:lang w:val="uk-UA"/>
              </w:rPr>
              <w:t xml:space="preserve">                                                  </w:t>
            </w:r>
          </w:p>
          <w:p w:rsidR="00E97536" w:rsidRPr="009D59A5" w:rsidRDefault="00E97536" w:rsidP="00E97536">
            <w:pPr>
              <w:tabs>
                <w:tab w:val="left" w:pos="7655"/>
              </w:tabs>
              <w:rPr>
                <w:rFonts w:ascii="Times New Roman" w:hAnsi="Times New Roman" w:cs="Times New Roman"/>
                <w:b/>
                <w:sz w:val="28"/>
                <w:szCs w:val="28"/>
                <w:lang w:val="uk-UA"/>
              </w:rPr>
            </w:pPr>
          </w:p>
        </w:tc>
      </w:tr>
    </w:tbl>
    <w:p w:rsidR="00E97536" w:rsidRPr="001767E9" w:rsidRDefault="00E97536" w:rsidP="00E97536">
      <w:pPr>
        <w:pStyle w:val="ac"/>
        <w:numPr>
          <w:ilvl w:val="0"/>
          <w:numId w:val="4"/>
        </w:numPr>
        <w:jc w:val="center"/>
        <w:rPr>
          <w:rFonts w:ascii="Times New Roman" w:hAnsi="Times New Roman" w:cs="Times New Roman"/>
          <w:b/>
          <w:sz w:val="28"/>
          <w:szCs w:val="28"/>
          <w:lang w:val="uk-UA"/>
        </w:rPr>
      </w:pPr>
      <w:r w:rsidRPr="001767E9">
        <w:rPr>
          <w:rFonts w:ascii="Times New Roman" w:hAnsi="Times New Roman" w:cs="Times New Roman"/>
          <w:b/>
          <w:sz w:val="28"/>
          <w:szCs w:val="28"/>
          <w:lang w:val="uk-UA"/>
        </w:rPr>
        <w:t>Паспорт програми</w:t>
      </w:r>
    </w:p>
    <w:tbl>
      <w:tblPr>
        <w:tblStyle w:val="af7"/>
        <w:tblW w:w="9781" w:type="dxa"/>
        <w:tblInd w:w="-34" w:type="dxa"/>
        <w:tblLook w:val="04A0" w:firstRow="1" w:lastRow="0" w:firstColumn="1" w:lastColumn="0" w:noHBand="0" w:noVBand="1"/>
      </w:tblPr>
      <w:tblGrid>
        <w:gridCol w:w="2836"/>
        <w:gridCol w:w="6945"/>
      </w:tblGrid>
      <w:tr w:rsidR="00E97536" w:rsidRPr="009452C5" w:rsidTr="00DE2038">
        <w:tc>
          <w:tcPr>
            <w:tcW w:w="2836" w:type="dxa"/>
          </w:tcPr>
          <w:p w:rsidR="00E97536" w:rsidRPr="009452C5" w:rsidRDefault="00E97536" w:rsidP="00DE2038">
            <w:pPr>
              <w:pStyle w:val="ac"/>
              <w:ind w:left="0"/>
              <w:rPr>
                <w:rFonts w:ascii="Times New Roman" w:hAnsi="Times New Roman" w:cs="Times New Roman"/>
                <w:sz w:val="28"/>
                <w:szCs w:val="28"/>
                <w:lang w:val="uk-UA"/>
              </w:rPr>
            </w:pPr>
            <w:r w:rsidRPr="009452C5">
              <w:rPr>
                <w:rFonts w:ascii="Times New Roman" w:hAnsi="Times New Roman" w:cs="Times New Roman"/>
                <w:sz w:val="28"/>
                <w:szCs w:val="28"/>
                <w:lang w:val="uk-UA"/>
              </w:rPr>
              <w:t>Назва програми</w:t>
            </w:r>
          </w:p>
        </w:tc>
        <w:tc>
          <w:tcPr>
            <w:tcW w:w="6945" w:type="dxa"/>
          </w:tcPr>
          <w:p w:rsidR="00E97536" w:rsidRPr="009452C5" w:rsidRDefault="00E97536" w:rsidP="00DE2038">
            <w:pPr>
              <w:pStyle w:val="ac"/>
              <w:ind w:left="0"/>
              <w:rPr>
                <w:rFonts w:ascii="Times New Roman" w:hAnsi="Times New Roman" w:cs="Times New Roman"/>
                <w:sz w:val="28"/>
                <w:szCs w:val="28"/>
                <w:lang w:val="uk-UA"/>
              </w:rPr>
            </w:pPr>
            <w:r w:rsidRPr="009452C5">
              <w:rPr>
                <w:rFonts w:ascii="Times New Roman" w:hAnsi="Times New Roman" w:cs="Times New Roman"/>
                <w:sz w:val="28"/>
                <w:szCs w:val="28"/>
                <w:lang w:val="uk-UA"/>
              </w:rPr>
              <w:t>Програма організації одноразового безоплатного харчування учнів пільгових категорій 1-11 класів загальноосвітніх навчальних закладів Диканської селищної ради на 2022</w:t>
            </w:r>
            <w:r>
              <w:rPr>
                <w:rFonts w:ascii="Times New Roman" w:hAnsi="Times New Roman" w:cs="Times New Roman"/>
                <w:sz w:val="28"/>
                <w:szCs w:val="28"/>
                <w:lang w:val="uk-UA"/>
              </w:rPr>
              <w:t xml:space="preserve"> -2024 ро</w:t>
            </w:r>
            <w:r w:rsidRPr="009452C5">
              <w:rPr>
                <w:rFonts w:ascii="Times New Roman" w:hAnsi="Times New Roman" w:cs="Times New Roman"/>
                <w:sz w:val="28"/>
                <w:szCs w:val="28"/>
                <w:lang w:val="uk-UA"/>
              </w:rPr>
              <w:t>к</w:t>
            </w:r>
            <w:r>
              <w:rPr>
                <w:rFonts w:ascii="Times New Roman" w:hAnsi="Times New Roman" w:cs="Times New Roman"/>
                <w:sz w:val="28"/>
                <w:szCs w:val="28"/>
                <w:lang w:val="uk-UA"/>
              </w:rPr>
              <w:t>и</w:t>
            </w:r>
          </w:p>
        </w:tc>
      </w:tr>
      <w:tr w:rsidR="00E97536" w:rsidRPr="00EC059A" w:rsidTr="00DE2038">
        <w:tc>
          <w:tcPr>
            <w:tcW w:w="2836" w:type="dxa"/>
          </w:tcPr>
          <w:p w:rsidR="00E97536" w:rsidRPr="009452C5" w:rsidRDefault="00E97536" w:rsidP="00DE2038">
            <w:pPr>
              <w:pStyle w:val="ac"/>
              <w:ind w:left="0"/>
              <w:rPr>
                <w:rFonts w:ascii="Times New Roman" w:hAnsi="Times New Roman" w:cs="Times New Roman"/>
                <w:sz w:val="28"/>
                <w:szCs w:val="28"/>
                <w:lang w:val="uk-UA"/>
              </w:rPr>
            </w:pPr>
            <w:r w:rsidRPr="009452C5">
              <w:rPr>
                <w:rFonts w:ascii="Times New Roman" w:hAnsi="Times New Roman" w:cs="Times New Roman"/>
                <w:sz w:val="28"/>
                <w:szCs w:val="28"/>
                <w:lang w:val="uk-UA"/>
              </w:rPr>
              <w:t>Підстава розробки програми</w:t>
            </w:r>
          </w:p>
        </w:tc>
        <w:tc>
          <w:tcPr>
            <w:tcW w:w="6945" w:type="dxa"/>
          </w:tcPr>
          <w:p w:rsidR="00E97536" w:rsidRPr="009452C5" w:rsidRDefault="00E97536" w:rsidP="00DE2038">
            <w:pPr>
              <w:pStyle w:val="ac"/>
              <w:ind w:left="0"/>
              <w:rPr>
                <w:rFonts w:ascii="Times New Roman" w:hAnsi="Times New Roman" w:cs="Times New Roman"/>
                <w:sz w:val="28"/>
                <w:szCs w:val="28"/>
                <w:lang w:val="uk-UA"/>
              </w:rPr>
            </w:pPr>
            <w:r w:rsidRPr="009452C5">
              <w:rPr>
                <w:rFonts w:ascii="Times New Roman" w:hAnsi="Times New Roman" w:cs="Times New Roman"/>
                <w:sz w:val="28"/>
                <w:szCs w:val="28"/>
                <w:lang w:val="uk-UA"/>
              </w:rPr>
              <w:t>Закони України «Про освіту», «Про загальну середню освіту», «Про охорону дитинства», «Про державну соціальну допомогу мало</w:t>
            </w:r>
            <w:r>
              <w:rPr>
                <w:rFonts w:ascii="Times New Roman" w:hAnsi="Times New Roman" w:cs="Times New Roman"/>
                <w:sz w:val="28"/>
                <w:szCs w:val="28"/>
                <w:lang w:val="uk-UA"/>
              </w:rPr>
              <w:t xml:space="preserve">забезпеченим сім’ям», Бюджетний кодекс України, постанова </w:t>
            </w:r>
            <w:r w:rsidRPr="009452C5">
              <w:rPr>
                <w:rFonts w:ascii="Times New Roman" w:hAnsi="Times New Roman" w:cs="Times New Roman"/>
                <w:sz w:val="28"/>
                <w:szCs w:val="28"/>
                <w:lang w:val="uk-UA"/>
              </w:rPr>
              <w:t>Кабінету Міністрів України від 19 червня 2002 року №856 «Про організацію харчування окремих категорій учнів у загальноосвітніх навчальних закладах»,</w:t>
            </w:r>
            <w:r>
              <w:rPr>
                <w:rFonts w:ascii="Times New Roman" w:hAnsi="Times New Roman" w:cs="Times New Roman"/>
                <w:sz w:val="28"/>
                <w:szCs w:val="28"/>
                <w:lang w:val="uk-UA"/>
              </w:rPr>
              <w:t xml:space="preserve"> </w:t>
            </w:r>
            <w:r w:rsidRPr="009452C5">
              <w:rPr>
                <w:rFonts w:ascii="Times New Roman" w:hAnsi="Times New Roman" w:cs="Times New Roman"/>
                <w:sz w:val="28"/>
                <w:szCs w:val="28"/>
                <w:lang w:val="uk-UA"/>
              </w:rPr>
              <w:t>наказ Міністерства охорони здоров’я України, Міністерства освіти і науки України від 01 червня 2005 року №242/329 «Про затвердження Порядку організації харчування дітей у навчальних та оздоровчих закладах», зареєстрований в Міністерстві юстиції України 15 червня 2005 року за №661/10941</w:t>
            </w:r>
          </w:p>
        </w:tc>
      </w:tr>
      <w:tr w:rsidR="00E97536" w:rsidRPr="00EC059A" w:rsidTr="00DE2038">
        <w:tc>
          <w:tcPr>
            <w:tcW w:w="2836" w:type="dxa"/>
          </w:tcPr>
          <w:p w:rsidR="00E97536" w:rsidRPr="009452C5" w:rsidRDefault="00E97536" w:rsidP="00DE2038">
            <w:pPr>
              <w:pStyle w:val="ac"/>
              <w:ind w:left="0"/>
              <w:rPr>
                <w:rFonts w:ascii="Times New Roman" w:hAnsi="Times New Roman" w:cs="Times New Roman"/>
                <w:sz w:val="28"/>
                <w:szCs w:val="28"/>
                <w:lang w:val="uk-UA"/>
              </w:rPr>
            </w:pPr>
            <w:r w:rsidRPr="009452C5">
              <w:rPr>
                <w:rFonts w:ascii="Times New Roman" w:hAnsi="Times New Roman" w:cs="Times New Roman"/>
                <w:sz w:val="28"/>
                <w:szCs w:val="28"/>
                <w:lang w:val="uk-UA"/>
              </w:rPr>
              <w:t>Замовник програми</w:t>
            </w:r>
          </w:p>
        </w:tc>
        <w:tc>
          <w:tcPr>
            <w:tcW w:w="6945" w:type="dxa"/>
          </w:tcPr>
          <w:p w:rsidR="00E97536" w:rsidRPr="009452C5" w:rsidRDefault="00E97536" w:rsidP="00DE2038">
            <w:pPr>
              <w:pStyle w:val="ac"/>
              <w:ind w:left="0"/>
              <w:rPr>
                <w:rFonts w:ascii="Times New Roman" w:hAnsi="Times New Roman" w:cs="Times New Roman"/>
                <w:sz w:val="28"/>
                <w:szCs w:val="28"/>
                <w:lang w:val="uk-UA"/>
              </w:rPr>
            </w:pPr>
            <w:r w:rsidRPr="009452C5">
              <w:rPr>
                <w:rFonts w:ascii="Times New Roman" w:hAnsi="Times New Roman" w:cs="Times New Roman"/>
                <w:sz w:val="28"/>
                <w:szCs w:val="28"/>
                <w:lang w:val="uk-UA"/>
              </w:rPr>
              <w:t>Відділ освіти, сім’ї , молоді та спорту Диканської селищної ради</w:t>
            </w:r>
          </w:p>
        </w:tc>
      </w:tr>
      <w:tr w:rsidR="00E97536" w:rsidRPr="00EC059A" w:rsidTr="00DE2038">
        <w:tc>
          <w:tcPr>
            <w:tcW w:w="2836" w:type="dxa"/>
          </w:tcPr>
          <w:p w:rsidR="00E97536" w:rsidRPr="009452C5" w:rsidRDefault="00E97536" w:rsidP="00DE2038">
            <w:pPr>
              <w:pStyle w:val="ac"/>
              <w:ind w:left="0"/>
              <w:rPr>
                <w:rFonts w:ascii="Times New Roman" w:hAnsi="Times New Roman" w:cs="Times New Roman"/>
                <w:sz w:val="28"/>
                <w:szCs w:val="28"/>
                <w:lang w:val="uk-UA"/>
              </w:rPr>
            </w:pPr>
            <w:r w:rsidRPr="009452C5">
              <w:rPr>
                <w:rFonts w:ascii="Times New Roman" w:hAnsi="Times New Roman" w:cs="Times New Roman"/>
                <w:sz w:val="28"/>
                <w:szCs w:val="28"/>
                <w:lang w:val="uk-UA"/>
              </w:rPr>
              <w:t>Розробник програми</w:t>
            </w:r>
          </w:p>
        </w:tc>
        <w:tc>
          <w:tcPr>
            <w:tcW w:w="6945" w:type="dxa"/>
          </w:tcPr>
          <w:p w:rsidR="00E97536" w:rsidRPr="009452C5" w:rsidRDefault="00E97536" w:rsidP="00DE2038">
            <w:pPr>
              <w:pStyle w:val="ac"/>
              <w:ind w:left="0"/>
              <w:rPr>
                <w:rFonts w:ascii="Times New Roman" w:hAnsi="Times New Roman" w:cs="Times New Roman"/>
                <w:sz w:val="28"/>
                <w:szCs w:val="28"/>
                <w:lang w:val="uk-UA"/>
              </w:rPr>
            </w:pPr>
            <w:r w:rsidRPr="009452C5">
              <w:rPr>
                <w:rFonts w:ascii="Times New Roman" w:hAnsi="Times New Roman" w:cs="Times New Roman"/>
                <w:sz w:val="28"/>
                <w:szCs w:val="28"/>
                <w:lang w:val="uk-UA"/>
              </w:rPr>
              <w:t>Відділ освіти, сім’ї , молоді та спорту Диканської селищної ради</w:t>
            </w:r>
          </w:p>
        </w:tc>
      </w:tr>
      <w:tr w:rsidR="00E97536" w:rsidRPr="009452C5" w:rsidTr="00DE2038">
        <w:tc>
          <w:tcPr>
            <w:tcW w:w="2836" w:type="dxa"/>
          </w:tcPr>
          <w:p w:rsidR="00E97536" w:rsidRPr="009452C5" w:rsidRDefault="00E97536" w:rsidP="00DE2038">
            <w:pPr>
              <w:pStyle w:val="ac"/>
              <w:ind w:left="0"/>
              <w:rPr>
                <w:rFonts w:ascii="Times New Roman" w:hAnsi="Times New Roman" w:cs="Times New Roman"/>
                <w:sz w:val="28"/>
                <w:szCs w:val="28"/>
                <w:lang w:val="uk-UA"/>
              </w:rPr>
            </w:pPr>
            <w:r w:rsidRPr="009452C5">
              <w:rPr>
                <w:rFonts w:ascii="Times New Roman" w:hAnsi="Times New Roman" w:cs="Times New Roman"/>
                <w:sz w:val="28"/>
                <w:szCs w:val="28"/>
                <w:lang w:val="uk-UA"/>
              </w:rPr>
              <w:t>Мета програми</w:t>
            </w:r>
          </w:p>
        </w:tc>
        <w:tc>
          <w:tcPr>
            <w:tcW w:w="6945" w:type="dxa"/>
          </w:tcPr>
          <w:p w:rsidR="00E97536" w:rsidRPr="00E97536" w:rsidRDefault="00E97536" w:rsidP="00E97536">
            <w:pPr>
              <w:spacing w:after="0" w:line="240" w:lineRule="auto"/>
              <w:jc w:val="both"/>
              <w:rPr>
                <w:rFonts w:ascii="Times New Roman" w:hAnsi="Times New Roman" w:cs="Times New Roman"/>
                <w:sz w:val="28"/>
                <w:szCs w:val="28"/>
                <w:lang w:val="uk-UA"/>
              </w:rPr>
            </w:pPr>
            <w:r w:rsidRPr="00E97536">
              <w:rPr>
                <w:rFonts w:ascii="Times New Roman" w:hAnsi="Times New Roman" w:cs="Times New Roman"/>
                <w:sz w:val="28"/>
                <w:szCs w:val="28"/>
                <w:lang w:val="uk-UA"/>
              </w:rPr>
              <w:t>Забезпечення одноразовим безоплатним харчуванням учнів із числа:</w:t>
            </w:r>
          </w:p>
          <w:p w:rsidR="00E97536" w:rsidRPr="009452C5" w:rsidRDefault="00E97536" w:rsidP="00E97536">
            <w:pPr>
              <w:pStyle w:val="ac"/>
              <w:numPr>
                <w:ilvl w:val="0"/>
                <w:numId w:val="1"/>
              </w:numPr>
              <w:spacing w:after="0" w:line="240" w:lineRule="auto"/>
              <w:jc w:val="both"/>
              <w:rPr>
                <w:rFonts w:ascii="Times New Roman" w:hAnsi="Times New Roman" w:cs="Times New Roman"/>
                <w:sz w:val="28"/>
                <w:szCs w:val="28"/>
                <w:lang w:val="uk-UA"/>
              </w:rPr>
            </w:pPr>
            <w:r w:rsidRPr="009452C5">
              <w:rPr>
                <w:rFonts w:ascii="Times New Roman" w:hAnsi="Times New Roman" w:cs="Times New Roman"/>
                <w:sz w:val="28"/>
                <w:szCs w:val="28"/>
                <w:lang w:val="uk-UA"/>
              </w:rPr>
              <w:t xml:space="preserve">дітей-сиріт, та дітей, позбавлених батьківського </w:t>
            </w:r>
            <w:r w:rsidRPr="009452C5">
              <w:rPr>
                <w:rFonts w:ascii="Times New Roman" w:hAnsi="Times New Roman" w:cs="Times New Roman"/>
                <w:sz w:val="28"/>
                <w:szCs w:val="28"/>
                <w:lang w:val="uk-UA"/>
              </w:rPr>
              <w:lastRenderedPageBreak/>
              <w:t>піклування;</w:t>
            </w:r>
          </w:p>
          <w:p w:rsidR="00E97536" w:rsidRPr="009452C5" w:rsidRDefault="00E97536" w:rsidP="00E97536">
            <w:pPr>
              <w:pStyle w:val="ac"/>
              <w:numPr>
                <w:ilvl w:val="0"/>
                <w:numId w:val="1"/>
              </w:numPr>
              <w:spacing w:after="0" w:line="240" w:lineRule="auto"/>
              <w:jc w:val="both"/>
              <w:rPr>
                <w:rFonts w:ascii="Times New Roman" w:hAnsi="Times New Roman" w:cs="Times New Roman"/>
                <w:sz w:val="28"/>
                <w:szCs w:val="28"/>
                <w:lang w:val="uk-UA"/>
              </w:rPr>
            </w:pPr>
            <w:r w:rsidRPr="009452C5">
              <w:rPr>
                <w:rFonts w:ascii="Times New Roman" w:hAnsi="Times New Roman" w:cs="Times New Roman"/>
                <w:sz w:val="28"/>
                <w:szCs w:val="28"/>
                <w:lang w:val="uk-UA"/>
              </w:rPr>
              <w:t>дітей з інвалідністю</w:t>
            </w:r>
            <w:r w:rsidRPr="009452C5">
              <w:rPr>
                <w:rFonts w:ascii="Times New Roman" w:hAnsi="Times New Roman" w:cs="Times New Roman"/>
                <w:sz w:val="28"/>
                <w:szCs w:val="28"/>
                <w:lang w:val="uk-UA" w:eastAsia="ru-RU"/>
              </w:rPr>
              <w:t>;</w:t>
            </w:r>
          </w:p>
          <w:p w:rsidR="00E97536" w:rsidRPr="009452C5" w:rsidRDefault="00E97536" w:rsidP="00E97536">
            <w:pPr>
              <w:pStyle w:val="ac"/>
              <w:numPr>
                <w:ilvl w:val="0"/>
                <w:numId w:val="1"/>
              </w:numPr>
              <w:spacing w:after="0" w:line="240" w:lineRule="auto"/>
              <w:jc w:val="both"/>
              <w:rPr>
                <w:rFonts w:ascii="Times New Roman" w:hAnsi="Times New Roman" w:cs="Times New Roman"/>
                <w:sz w:val="28"/>
                <w:szCs w:val="28"/>
                <w:lang w:val="uk-UA"/>
              </w:rPr>
            </w:pPr>
            <w:r w:rsidRPr="009452C5">
              <w:rPr>
                <w:rFonts w:ascii="Times New Roman" w:hAnsi="Times New Roman" w:cs="Times New Roman"/>
                <w:sz w:val="28"/>
                <w:szCs w:val="28"/>
                <w:lang w:val="uk-UA" w:eastAsia="ru-RU"/>
              </w:rPr>
              <w:t>дітей із сімей, які отримують допомогу відповідно до Закону України «Про державну соціальну допомогу малозабезпеченим сім’ям»;</w:t>
            </w:r>
          </w:p>
          <w:p w:rsidR="00E97536" w:rsidRPr="009452C5" w:rsidRDefault="00E97536" w:rsidP="00E97536">
            <w:pPr>
              <w:pStyle w:val="ac"/>
              <w:numPr>
                <w:ilvl w:val="0"/>
                <w:numId w:val="1"/>
              </w:numPr>
              <w:spacing w:after="0" w:line="240" w:lineRule="auto"/>
              <w:jc w:val="both"/>
              <w:rPr>
                <w:rFonts w:ascii="Times New Roman" w:hAnsi="Times New Roman" w:cs="Times New Roman"/>
                <w:sz w:val="28"/>
                <w:szCs w:val="28"/>
                <w:lang w:val="uk-UA"/>
              </w:rPr>
            </w:pPr>
            <w:r w:rsidRPr="009452C5">
              <w:rPr>
                <w:rFonts w:ascii="Times New Roman" w:hAnsi="Times New Roman" w:cs="Times New Roman"/>
                <w:sz w:val="28"/>
                <w:szCs w:val="28"/>
                <w:lang w:val="uk-UA" w:eastAsia="ru-RU"/>
              </w:rPr>
              <w:t>дітей з особливими освітніми потребами, які навчаються у спеціальних та інклюзивних класах (групах);</w:t>
            </w:r>
          </w:p>
          <w:p w:rsidR="00E97536" w:rsidRPr="009452C5" w:rsidRDefault="00E97536" w:rsidP="00E97536">
            <w:pPr>
              <w:pStyle w:val="ac"/>
              <w:numPr>
                <w:ilvl w:val="0"/>
                <w:numId w:val="1"/>
              </w:numPr>
              <w:spacing w:after="0" w:line="240" w:lineRule="auto"/>
              <w:jc w:val="both"/>
              <w:rPr>
                <w:rFonts w:ascii="Times New Roman" w:hAnsi="Times New Roman" w:cs="Times New Roman"/>
                <w:sz w:val="28"/>
                <w:szCs w:val="28"/>
                <w:lang w:val="uk-UA"/>
              </w:rPr>
            </w:pPr>
            <w:r w:rsidRPr="009452C5">
              <w:rPr>
                <w:rFonts w:ascii="Times New Roman" w:hAnsi="Times New Roman" w:cs="Times New Roman"/>
                <w:sz w:val="28"/>
                <w:szCs w:val="28"/>
                <w:lang w:val="uk-UA" w:eastAsia="ru-RU"/>
              </w:rPr>
              <w:t>дітей з числа внутрі</w:t>
            </w:r>
            <w:r w:rsidRPr="009452C5">
              <w:rPr>
                <w:rFonts w:ascii="Times New Roman" w:hAnsi="Times New Roman" w:cs="Times New Roman"/>
                <w:sz w:val="28"/>
                <w:szCs w:val="28"/>
                <w:lang w:val="uk-UA"/>
              </w:rPr>
              <w:t>шньо переміщених осіб, чи дітей, які мають статус дитини, яка постраждала внаслідок воєнних дій і збройних конфліктів;</w:t>
            </w:r>
          </w:p>
          <w:p w:rsidR="00E97536" w:rsidRDefault="00E97536" w:rsidP="00E97536">
            <w:pPr>
              <w:pStyle w:val="ac"/>
              <w:numPr>
                <w:ilvl w:val="0"/>
                <w:numId w:val="1"/>
              </w:numPr>
              <w:spacing w:after="0" w:line="240" w:lineRule="auto"/>
              <w:jc w:val="both"/>
              <w:rPr>
                <w:rFonts w:ascii="Times New Roman" w:hAnsi="Times New Roman" w:cs="Times New Roman"/>
                <w:sz w:val="28"/>
                <w:szCs w:val="28"/>
                <w:lang w:val="uk-UA"/>
              </w:rPr>
            </w:pPr>
            <w:r w:rsidRPr="009452C5">
              <w:rPr>
                <w:rFonts w:ascii="Times New Roman" w:hAnsi="Times New Roman" w:cs="Times New Roman"/>
                <w:sz w:val="28"/>
                <w:szCs w:val="28"/>
                <w:lang w:val="uk-UA"/>
              </w:rPr>
              <w:t>дітей,</w:t>
            </w:r>
            <w:r>
              <w:rPr>
                <w:rFonts w:ascii="Times New Roman" w:hAnsi="Times New Roman" w:cs="Times New Roman"/>
                <w:sz w:val="28"/>
                <w:szCs w:val="28"/>
                <w:lang w:val="uk-UA"/>
              </w:rPr>
              <w:t xml:space="preserve"> </w:t>
            </w:r>
            <w:r w:rsidRPr="009452C5">
              <w:rPr>
                <w:rFonts w:ascii="Times New Roman" w:hAnsi="Times New Roman" w:cs="Times New Roman"/>
                <w:sz w:val="28"/>
                <w:szCs w:val="28"/>
                <w:lang w:val="uk-UA"/>
              </w:rPr>
              <w:t>потерпілих від Чорнобильської катастрофи</w:t>
            </w:r>
            <w:r>
              <w:rPr>
                <w:rFonts w:ascii="Times New Roman" w:hAnsi="Times New Roman" w:cs="Times New Roman"/>
                <w:sz w:val="28"/>
                <w:szCs w:val="28"/>
                <w:lang w:val="uk-UA"/>
              </w:rPr>
              <w:t>;</w:t>
            </w:r>
          </w:p>
          <w:p w:rsidR="00E97536" w:rsidRPr="001B5902" w:rsidRDefault="00E97536" w:rsidP="00E97536">
            <w:pPr>
              <w:pStyle w:val="ac"/>
              <w:numPr>
                <w:ilvl w:val="0"/>
                <w:numId w:val="1"/>
              </w:numPr>
              <w:spacing w:after="0" w:line="240" w:lineRule="auto"/>
              <w:jc w:val="both"/>
              <w:rPr>
                <w:rFonts w:ascii="Times New Roman" w:hAnsi="Times New Roman" w:cs="Times New Roman"/>
                <w:color w:val="000000"/>
                <w:sz w:val="28"/>
                <w:szCs w:val="28"/>
              </w:rPr>
            </w:pPr>
            <w:r w:rsidRPr="009A440F">
              <w:rPr>
                <w:rFonts w:ascii="Times New Roman" w:hAnsi="Times New Roman" w:cs="Times New Roman"/>
                <w:color w:val="000000"/>
                <w:sz w:val="28"/>
                <w:szCs w:val="28"/>
              </w:rPr>
              <w:t>діти, на яких поширюється чинність Закону України «Про статус ветеранів війни, г</w:t>
            </w:r>
            <w:r>
              <w:rPr>
                <w:rFonts w:ascii="Times New Roman" w:hAnsi="Times New Roman" w:cs="Times New Roman"/>
                <w:color w:val="000000"/>
                <w:sz w:val="28"/>
                <w:szCs w:val="28"/>
              </w:rPr>
              <w:t>арантії їх соціального захисту»</w:t>
            </w:r>
            <w:r>
              <w:rPr>
                <w:rFonts w:ascii="Times New Roman" w:hAnsi="Times New Roman" w:cs="Times New Roman"/>
                <w:color w:val="000000"/>
                <w:sz w:val="28"/>
                <w:szCs w:val="28"/>
                <w:lang w:val="uk-UA"/>
              </w:rPr>
              <w:t>;</w:t>
            </w:r>
          </w:p>
          <w:p w:rsidR="00E97536" w:rsidRPr="00CA260B" w:rsidRDefault="00E97536" w:rsidP="00E97536">
            <w:pPr>
              <w:pStyle w:val="ac"/>
              <w:numPr>
                <w:ilvl w:val="0"/>
                <w:numId w:val="1"/>
              </w:numPr>
              <w:spacing w:after="0" w:line="240" w:lineRule="auto"/>
              <w:jc w:val="both"/>
              <w:rPr>
                <w:rFonts w:ascii="Times New Roman" w:hAnsi="Times New Roman" w:cs="Times New Roman"/>
                <w:sz w:val="28"/>
                <w:szCs w:val="28"/>
                <w:lang w:val="uk-UA"/>
              </w:rPr>
            </w:pPr>
            <w:r w:rsidRPr="00CA260B">
              <w:rPr>
                <w:rFonts w:ascii="Times New Roman" w:hAnsi="Times New Roman" w:cs="Times New Roman"/>
                <w:sz w:val="28"/>
                <w:szCs w:val="28"/>
                <w:lang w:val="uk-UA"/>
              </w:rPr>
              <w:t>діти, батьки яких мають статус «Учасник бойових дій» або  «Особа з інвалідністю внаслідок війни» відповідно до Закону України «Про статус ветеранів війни, гарантії їх соціального захисту»;</w:t>
            </w:r>
          </w:p>
          <w:p w:rsidR="00E97536" w:rsidRDefault="00E97536" w:rsidP="00E97536">
            <w:pPr>
              <w:pStyle w:val="ac"/>
              <w:numPr>
                <w:ilvl w:val="0"/>
                <w:numId w:val="1"/>
              </w:numPr>
              <w:spacing w:after="0" w:line="240" w:lineRule="auto"/>
              <w:jc w:val="both"/>
              <w:rPr>
                <w:rFonts w:ascii="Times New Roman" w:hAnsi="Times New Roman" w:cs="Times New Roman"/>
                <w:color w:val="000000" w:themeColor="text1"/>
                <w:sz w:val="28"/>
                <w:szCs w:val="28"/>
                <w:lang w:val="uk-UA"/>
              </w:rPr>
            </w:pPr>
            <w:r w:rsidRPr="00CA260B">
              <w:rPr>
                <w:rFonts w:ascii="Times New Roman" w:hAnsi="Times New Roman" w:cs="Times New Roman"/>
                <w:sz w:val="28"/>
                <w:szCs w:val="28"/>
                <w:lang w:val="uk-UA"/>
              </w:rPr>
              <w:t xml:space="preserve">діти, батьки яких  військовослужбовці </w:t>
            </w:r>
            <w:r w:rsidRPr="00F765FB">
              <w:rPr>
                <w:rFonts w:ascii="Times New Roman" w:hAnsi="Times New Roman" w:cs="Times New Roman"/>
                <w:color w:val="000000" w:themeColor="text1"/>
                <w:sz w:val="28"/>
                <w:szCs w:val="28"/>
                <w:lang w:val="uk-UA"/>
              </w:rPr>
              <w:t>Збройних Сил України;</w:t>
            </w:r>
          </w:p>
          <w:p w:rsidR="006E6FD5" w:rsidRPr="00F765FB" w:rsidRDefault="006E6FD5" w:rsidP="00E97536">
            <w:pPr>
              <w:pStyle w:val="ac"/>
              <w:numPr>
                <w:ilvl w:val="0"/>
                <w:numId w:val="1"/>
              </w:num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діти, батьки яких </w:t>
            </w:r>
            <w:r w:rsidR="00E377EB">
              <w:rPr>
                <w:rFonts w:ascii="Times New Roman" w:hAnsi="Times New Roman" w:cs="Times New Roman"/>
                <w:sz w:val="28"/>
                <w:szCs w:val="28"/>
                <w:lang w:val="uk-UA"/>
              </w:rPr>
              <w:t>є членами Диканського відокремленого підрозділу</w:t>
            </w:r>
            <w:r>
              <w:rPr>
                <w:rFonts w:ascii="Times New Roman" w:hAnsi="Times New Roman" w:cs="Times New Roman"/>
                <w:sz w:val="28"/>
                <w:szCs w:val="28"/>
                <w:lang w:val="uk-UA"/>
              </w:rPr>
              <w:t xml:space="preserve"> добровольчого формування Полтавської міської територіальної громади №3;</w:t>
            </w:r>
          </w:p>
          <w:p w:rsidR="00E97536" w:rsidRPr="00CA260B" w:rsidRDefault="00E97536" w:rsidP="00E97536">
            <w:pPr>
              <w:pStyle w:val="ac"/>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 </w:t>
            </w:r>
            <w:r w:rsidR="00CE0EC0">
              <w:rPr>
                <w:rFonts w:ascii="Times New Roman" w:hAnsi="Times New Roman" w:cs="Times New Roman"/>
                <w:sz w:val="28"/>
                <w:szCs w:val="28"/>
                <w:lang w:val="uk-UA"/>
              </w:rPr>
              <w:t xml:space="preserve">діти, батьки яких </w:t>
            </w:r>
            <w:r w:rsidRPr="00CA260B">
              <w:rPr>
                <w:rFonts w:ascii="Times New Roman" w:hAnsi="Times New Roman" w:cs="Times New Roman"/>
                <w:sz w:val="28"/>
                <w:szCs w:val="28"/>
                <w:lang w:val="uk-UA"/>
              </w:rPr>
              <w:t>військовослужбовці</w:t>
            </w:r>
            <w:r w:rsidRPr="00CA260B">
              <w:rPr>
                <w:rFonts w:ascii="Times New Roman" w:hAnsi="Times New Roman" w:cs="Times New Roman"/>
                <w:sz w:val="28"/>
                <w:szCs w:val="28"/>
                <w:shd w:val="clear" w:color="auto" w:fill="FFFFFF"/>
                <w:lang w:val="uk-UA"/>
              </w:rPr>
              <w:t xml:space="preserve"> Національної гвардії України, Служби безпеки України, Служби зовнішньої розвідки України, Державної прикордонної служби України, Державної спеціальної служби транспорту, військовослужбовці військових прокуратур,  поліцейські, особи рядового, начальницького складу, військовослужбовці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інших утворених відповідно до законів України військових формувань</w:t>
            </w:r>
            <w:r w:rsidRPr="00CA260B">
              <w:rPr>
                <w:rFonts w:ascii="Times New Roman" w:hAnsi="Times New Roman" w:cs="Times New Roman"/>
                <w:sz w:val="28"/>
                <w:szCs w:val="28"/>
                <w:lang w:val="uk-UA"/>
              </w:rPr>
              <w:t xml:space="preserve">, які приймають участь у бойових діях по відбиттю військ російської федерації, за </w:t>
            </w:r>
            <w:r w:rsidRPr="00CA260B">
              <w:rPr>
                <w:rFonts w:ascii="Times New Roman" w:hAnsi="Times New Roman" w:cs="Times New Roman"/>
                <w:sz w:val="28"/>
                <w:szCs w:val="28"/>
                <w:lang w:val="uk-UA"/>
              </w:rPr>
              <w:lastRenderedPageBreak/>
              <w:t>незалежність та т</w:t>
            </w:r>
            <w:r>
              <w:rPr>
                <w:rFonts w:ascii="Times New Roman" w:hAnsi="Times New Roman" w:cs="Times New Roman"/>
                <w:sz w:val="28"/>
                <w:szCs w:val="28"/>
                <w:lang w:val="uk-UA"/>
              </w:rPr>
              <w:t>ериторіальну цілісність України;</w:t>
            </w:r>
          </w:p>
          <w:p w:rsidR="00E97536" w:rsidRPr="00CA260B" w:rsidRDefault="00E97536" w:rsidP="00E97536">
            <w:pPr>
              <w:pStyle w:val="ac"/>
              <w:numPr>
                <w:ilvl w:val="0"/>
                <w:numId w:val="1"/>
              </w:numPr>
              <w:spacing w:after="0" w:line="240" w:lineRule="auto"/>
              <w:jc w:val="both"/>
              <w:rPr>
                <w:rFonts w:ascii="Times New Roman" w:hAnsi="Times New Roman" w:cs="Times New Roman"/>
                <w:sz w:val="28"/>
                <w:szCs w:val="28"/>
                <w:lang w:val="uk-UA"/>
              </w:rPr>
            </w:pPr>
            <w:r w:rsidRPr="00CA260B">
              <w:rPr>
                <w:rFonts w:ascii="Times New Roman" w:hAnsi="Times New Roman" w:cs="Times New Roman"/>
                <w:sz w:val="28"/>
                <w:szCs w:val="28"/>
                <w:lang w:val="uk-UA"/>
              </w:rPr>
              <w:t>діти, батьки яких героїчно загинули (померли внаслідок пора</w:t>
            </w:r>
            <w:r>
              <w:rPr>
                <w:rFonts w:ascii="Times New Roman" w:hAnsi="Times New Roman" w:cs="Times New Roman"/>
                <w:sz w:val="28"/>
                <w:szCs w:val="28"/>
                <w:lang w:val="uk-UA"/>
              </w:rPr>
              <w:t>не</w:t>
            </w:r>
            <w:r w:rsidRPr="00CA260B">
              <w:rPr>
                <w:rFonts w:ascii="Times New Roman" w:hAnsi="Times New Roman" w:cs="Times New Roman"/>
                <w:sz w:val="28"/>
                <w:szCs w:val="28"/>
                <w:lang w:val="uk-UA"/>
              </w:rPr>
              <w:t>ння, контузії, травми або під час  виконання службових обов’язків в період дії воєнного стану) в бойових діях по відбиттю військ російської федерації, за незалежність та т</w:t>
            </w:r>
            <w:r>
              <w:rPr>
                <w:rFonts w:ascii="Times New Roman" w:hAnsi="Times New Roman" w:cs="Times New Roman"/>
                <w:sz w:val="28"/>
                <w:szCs w:val="28"/>
                <w:lang w:val="uk-UA"/>
              </w:rPr>
              <w:t>ериторіальну цілісність України;</w:t>
            </w:r>
            <w:r w:rsidRPr="00CA260B">
              <w:rPr>
                <w:rFonts w:ascii="Times New Roman" w:hAnsi="Times New Roman" w:cs="Times New Roman"/>
                <w:sz w:val="28"/>
                <w:szCs w:val="28"/>
                <w:lang w:val="uk-UA"/>
              </w:rPr>
              <w:t xml:space="preserve"> </w:t>
            </w:r>
          </w:p>
          <w:p w:rsidR="00E97536" w:rsidRPr="00CA260B" w:rsidRDefault="00E97536" w:rsidP="00E97536">
            <w:pPr>
              <w:pStyle w:val="ac"/>
              <w:numPr>
                <w:ilvl w:val="0"/>
                <w:numId w:val="1"/>
              </w:numPr>
              <w:spacing w:after="0" w:line="240" w:lineRule="auto"/>
              <w:jc w:val="both"/>
              <w:rPr>
                <w:rFonts w:ascii="Times New Roman" w:hAnsi="Times New Roman" w:cs="Times New Roman"/>
                <w:sz w:val="28"/>
                <w:szCs w:val="28"/>
                <w:lang w:val="uk-UA"/>
              </w:rPr>
            </w:pPr>
            <w:r w:rsidRPr="00CA260B">
              <w:rPr>
                <w:rFonts w:ascii="Times New Roman" w:hAnsi="Times New Roman" w:cs="Times New Roman"/>
                <w:sz w:val="28"/>
                <w:szCs w:val="28"/>
                <w:lang w:val="uk-UA"/>
              </w:rPr>
              <w:t>діти, батьки яких пропали безвісти або перебувають в полоні в зв’язку із участю в бойових діях по відбиттю військ російської федерації, за незалежність та територіальну цілісність України.</w:t>
            </w:r>
          </w:p>
          <w:p w:rsidR="00E97536" w:rsidRPr="009452C5" w:rsidRDefault="00E97536" w:rsidP="00DE2038">
            <w:pPr>
              <w:rPr>
                <w:rFonts w:ascii="Times New Roman" w:hAnsi="Times New Roman" w:cs="Times New Roman"/>
                <w:sz w:val="28"/>
                <w:szCs w:val="28"/>
                <w:lang w:val="uk-UA"/>
              </w:rPr>
            </w:pPr>
            <w:r w:rsidRPr="009452C5">
              <w:rPr>
                <w:rFonts w:ascii="Times New Roman" w:hAnsi="Times New Roman" w:cs="Times New Roman"/>
                <w:sz w:val="28"/>
                <w:szCs w:val="28"/>
                <w:lang w:val="uk-UA"/>
              </w:rPr>
              <w:t>створення умо</w:t>
            </w:r>
            <w:r>
              <w:rPr>
                <w:rFonts w:ascii="Times New Roman" w:hAnsi="Times New Roman" w:cs="Times New Roman"/>
                <w:sz w:val="28"/>
                <w:szCs w:val="28"/>
                <w:lang w:val="uk-UA"/>
              </w:rPr>
              <w:t>в для збереження здоров’я дітей;</w:t>
            </w:r>
            <w:r w:rsidRPr="009452C5">
              <w:rPr>
                <w:rFonts w:ascii="Times New Roman" w:hAnsi="Times New Roman" w:cs="Times New Roman"/>
                <w:sz w:val="28"/>
                <w:szCs w:val="28"/>
                <w:lang w:val="uk-UA"/>
              </w:rPr>
              <w:t xml:space="preserve"> забезпечення школярів якісним харчуванням</w:t>
            </w:r>
          </w:p>
        </w:tc>
      </w:tr>
      <w:tr w:rsidR="00E97536" w:rsidRPr="009452C5" w:rsidTr="00DE2038">
        <w:tc>
          <w:tcPr>
            <w:tcW w:w="2836" w:type="dxa"/>
          </w:tcPr>
          <w:p w:rsidR="00E97536" w:rsidRPr="009452C5" w:rsidRDefault="00E97536" w:rsidP="00DE2038">
            <w:pPr>
              <w:pStyle w:val="ac"/>
              <w:ind w:left="0"/>
              <w:rPr>
                <w:rFonts w:ascii="Times New Roman" w:hAnsi="Times New Roman" w:cs="Times New Roman"/>
                <w:sz w:val="28"/>
                <w:szCs w:val="28"/>
                <w:lang w:val="uk-UA"/>
              </w:rPr>
            </w:pPr>
            <w:r w:rsidRPr="009452C5">
              <w:rPr>
                <w:rFonts w:ascii="Times New Roman" w:hAnsi="Times New Roman" w:cs="Times New Roman"/>
                <w:sz w:val="28"/>
                <w:szCs w:val="28"/>
                <w:lang w:val="uk-UA"/>
              </w:rPr>
              <w:lastRenderedPageBreak/>
              <w:t>Строки реалізації</w:t>
            </w:r>
          </w:p>
          <w:p w:rsidR="00E97536" w:rsidRPr="009452C5" w:rsidRDefault="00E97536" w:rsidP="00DE2038">
            <w:pPr>
              <w:pStyle w:val="ac"/>
              <w:ind w:left="0"/>
              <w:rPr>
                <w:rFonts w:ascii="Times New Roman" w:hAnsi="Times New Roman" w:cs="Times New Roman"/>
                <w:sz w:val="28"/>
                <w:szCs w:val="28"/>
                <w:lang w:val="uk-UA"/>
              </w:rPr>
            </w:pPr>
            <w:r w:rsidRPr="009452C5">
              <w:rPr>
                <w:rFonts w:ascii="Times New Roman" w:hAnsi="Times New Roman" w:cs="Times New Roman"/>
                <w:sz w:val="28"/>
                <w:szCs w:val="28"/>
                <w:lang w:val="uk-UA"/>
              </w:rPr>
              <w:t>програми</w:t>
            </w:r>
          </w:p>
        </w:tc>
        <w:tc>
          <w:tcPr>
            <w:tcW w:w="6945" w:type="dxa"/>
          </w:tcPr>
          <w:p w:rsidR="00E97536" w:rsidRPr="009452C5" w:rsidRDefault="00E97536" w:rsidP="00DE2038">
            <w:pPr>
              <w:pStyle w:val="ac"/>
              <w:ind w:left="0"/>
              <w:rPr>
                <w:rFonts w:ascii="Times New Roman" w:hAnsi="Times New Roman" w:cs="Times New Roman"/>
                <w:sz w:val="28"/>
                <w:szCs w:val="28"/>
                <w:lang w:val="uk-UA"/>
              </w:rPr>
            </w:pPr>
            <w:r w:rsidRPr="009452C5">
              <w:rPr>
                <w:rFonts w:ascii="Times New Roman" w:hAnsi="Times New Roman" w:cs="Times New Roman"/>
                <w:sz w:val="28"/>
                <w:szCs w:val="28"/>
                <w:lang w:val="uk-UA"/>
              </w:rPr>
              <w:t>2022</w:t>
            </w:r>
            <w:r>
              <w:rPr>
                <w:rFonts w:ascii="Times New Roman" w:hAnsi="Times New Roman" w:cs="Times New Roman"/>
                <w:sz w:val="28"/>
                <w:szCs w:val="28"/>
                <w:lang w:val="uk-UA"/>
              </w:rPr>
              <w:t>-2024 ро</w:t>
            </w:r>
            <w:r w:rsidRPr="009452C5">
              <w:rPr>
                <w:rFonts w:ascii="Times New Roman" w:hAnsi="Times New Roman" w:cs="Times New Roman"/>
                <w:sz w:val="28"/>
                <w:szCs w:val="28"/>
                <w:lang w:val="uk-UA"/>
              </w:rPr>
              <w:t>к</w:t>
            </w:r>
            <w:r>
              <w:rPr>
                <w:rFonts w:ascii="Times New Roman" w:hAnsi="Times New Roman" w:cs="Times New Roman"/>
                <w:sz w:val="28"/>
                <w:szCs w:val="28"/>
                <w:lang w:val="uk-UA"/>
              </w:rPr>
              <w:t>и</w:t>
            </w:r>
          </w:p>
        </w:tc>
      </w:tr>
      <w:tr w:rsidR="00E97536" w:rsidRPr="009452C5" w:rsidTr="00DE2038">
        <w:tc>
          <w:tcPr>
            <w:tcW w:w="2836" w:type="dxa"/>
          </w:tcPr>
          <w:p w:rsidR="00E97536" w:rsidRPr="009452C5" w:rsidRDefault="00E97536" w:rsidP="00DE2038">
            <w:pPr>
              <w:pStyle w:val="ac"/>
              <w:ind w:left="0"/>
              <w:rPr>
                <w:rFonts w:ascii="Times New Roman" w:hAnsi="Times New Roman" w:cs="Times New Roman"/>
                <w:sz w:val="28"/>
                <w:szCs w:val="28"/>
                <w:lang w:val="uk-UA"/>
              </w:rPr>
            </w:pPr>
            <w:r w:rsidRPr="009452C5">
              <w:rPr>
                <w:rFonts w:ascii="Times New Roman" w:hAnsi="Times New Roman" w:cs="Times New Roman"/>
                <w:sz w:val="28"/>
                <w:szCs w:val="28"/>
                <w:lang w:val="uk-UA"/>
              </w:rPr>
              <w:t>Джерела фінансування</w:t>
            </w:r>
          </w:p>
        </w:tc>
        <w:tc>
          <w:tcPr>
            <w:tcW w:w="6945" w:type="dxa"/>
          </w:tcPr>
          <w:p w:rsidR="00E97536" w:rsidRPr="009452C5" w:rsidRDefault="00E97536" w:rsidP="00DE2038">
            <w:pPr>
              <w:pStyle w:val="ac"/>
              <w:ind w:left="0"/>
              <w:rPr>
                <w:rFonts w:ascii="Times New Roman" w:hAnsi="Times New Roman" w:cs="Times New Roman"/>
                <w:sz w:val="28"/>
                <w:szCs w:val="28"/>
                <w:lang w:val="uk-UA"/>
              </w:rPr>
            </w:pPr>
            <w:r w:rsidRPr="009452C5">
              <w:rPr>
                <w:rFonts w:ascii="Times New Roman" w:hAnsi="Times New Roman" w:cs="Times New Roman"/>
                <w:sz w:val="28"/>
                <w:szCs w:val="28"/>
                <w:lang w:val="uk-UA"/>
              </w:rPr>
              <w:t>Кошти бюджету</w:t>
            </w:r>
            <w:r>
              <w:rPr>
                <w:rFonts w:ascii="Times New Roman" w:hAnsi="Times New Roman" w:cs="Times New Roman"/>
                <w:sz w:val="28"/>
                <w:szCs w:val="28"/>
                <w:lang w:val="uk-UA"/>
              </w:rPr>
              <w:t xml:space="preserve"> Диканської селищної територіальної громади</w:t>
            </w:r>
            <w:r w:rsidRPr="009452C5">
              <w:rPr>
                <w:rFonts w:ascii="Times New Roman" w:hAnsi="Times New Roman" w:cs="Times New Roman"/>
                <w:sz w:val="28"/>
                <w:szCs w:val="28"/>
                <w:lang w:val="uk-UA"/>
              </w:rPr>
              <w:t>, інші джерела фінансування, не заборонені законодавством</w:t>
            </w:r>
          </w:p>
        </w:tc>
      </w:tr>
      <w:tr w:rsidR="00E97536" w:rsidRPr="00506597" w:rsidTr="00DE2038">
        <w:tc>
          <w:tcPr>
            <w:tcW w:w="2836" w:type="dxa"/>
          </w:tcPr>
          <w:p w:rsidR="00E97536" w:rsidRPr="009452C5" w:rsidRDefault="00E97536" w:rsidP="00DE2038">
            <w:pPr>
              <w:pStyle w:val="ac"/>
              <w:ind w:left="0"/>
              <w:rPr>
                <w:rFonts w:ascii="Times New Roman" w:hAnsi="Times New Roman" w:cs="Times New Roman"/>
                <w:sz w:val="28"/>
                <w:szCs w:val="28"/>
                <w:lang w:val="uk-UA"/>
              </w:rPr>
            </w:pPr>
            <w:r w:rsidRPr="009452C5">
              <w:rPr>
                <w:rFonts w:ascii="Times New Roman" w:hAnsi="Times New Roman" w:cs="Times New Roman"/>
                <w:sz w:val="28"/>
                <w:szCs w:val="28"/>
                <w:lang w:val="uk-UA"/>
              </w:rPr>
              <w:t>Обсяг фінансування</w:t>
            </w:r>
          </w:p>
        </w:tc>
        <w:tc>
          <w:tcPr>
            <w:tcW w:w="6945" w:type="dxa"/>
          </w:tcPr>
          <w:p w:rsidR="00E97536" w:rsidRPr="009452C5" w:rsidRDefault="00E97536" w:rsidP="00DE2038">
            <w:pPr>
              <w:pStyle w:val="ac"/>
              <w:ind w:left="0"/>
              <w:rPr>
                <w:rFonts w:ascii="Times New Roman" w:hAnsi="Times New Roman" w:cs="Times New Roman"/>
                <w:sz w:val="28"/>
                <w:szCs w:val="28"/>
                <w:lang w:val="uk-UA"/>
              </w:rPr>
            </w:pPr>
            <w:r>
              <w:rPr>
                <w:rFonts w:ascii="Times New Roman" w:hAnsi="Times New Roman" w:cs="Times New Roman"/>
                <w:sz w:val="28"/>
                <w:szCs w:val="28"/>
                <w:lang w:val="uk-UA"/>
              </w:rPr>
              <w:t>Обсяг</w:t>
            </w:r>
            <w:r w:rsidRPr="009452C5">
              <w:rPr>
                <w:rFonts w:ascii="Times New Roman" w:hAnsi="Times New Roman" w:cs="Times New Roman"/>
                <w:sz w:val="28"/>
                <w:szCs w:val="28"/>
                <w:lang w:val="uk-UA"/>
              </w:rPr>
              <w:t xml:space="preserve"> коштів на кожний окремий рік розглядається у встановленому чинним законодавством порядку</w:t>
            </w:r>
          </w:p>
        </w:tc>
      </w:tr>
      <w:tr w:rsidR="00E97536" w:rsidRPr="009452C5" w:rsidTr="00DE2038">
        <w:tc>
          <w:tcPr>
            <w:tcW w:w="2836" w:type="dxa"/>
          </w:tcPr>
          <w:p w:rsidR="00E97536" w:rsidRPr="009452C5" w:rsidRDefault="00E97536" w:rsidP="00DE2038">
            <w:pPr>
              <w:pStyle w:val="ac"/>
              <w:ind w:left="0"/>
              <w:rPr>
                <w:rFonts w:ascii="Times New Roman" w:hAnsi="Times New Roman" w:cs="Times New Roman"/>
                <w:sz w:val="28"/>
                <w:szCs w:val="28"/>
                <w:lang w:val="uk-UA"/>
              </w:rPr>
            </w:pPr>
            <w:r w:rsidRPr="009452C5">
              <w:rPr>
                <w:rFonts w:ascii="Times New Roman" w:hAnsi="Times New Roman" w:cs="Times New Roman"/>
                <w:sz w:val="28"/>
                <w:szCs w:val="28"/>
                <w:lang w:val="uk-UA"/>
              </w:rPr>
              <w:t>Очікувані кінцеві результати реалізації Програми</w:t>
            </w:r>
          </w:p>
        </w:tc>
        <w:tc>
          <w:tcPr>
            <w:tcW w:w="6945" w:type="dxa"/>
          </w:tcPr>
          <w:p w:rsidR="006E6FD5" w:rsidRPr="006E6FD5" w:rsidRDefault="00E97536" w:rsidP="006E6FD5">
            <w:pPr>
              <w:spacing w:after="0" w:line="240" w:lineRule="auto"/>
              <w:jc w:val="both"/>
              <w:rPr>
                <w:rFonts w:ascii="Times New Roman" w:hAnsi="Times New Roman" w:cs="Times New Roman"/>
                <w:sz w:val="28"/>
                <w:szCs w:val="28"/>
                <w:lang w:val="uk-UA"/>
              </w:rPr>
            </w:pPr>
            <w:r w:rsidRPr="006E6FD5">
              <w:rPr>
                <w:rFonts w:ascii="Times New Roman" w:hAnsi="Times New Roman" w:cs="Times New Roman"/>
                <w:sz w:val="28"/>
                <w:szCs w:val="28"/>
                <w:lang w:val="uk-UA"/>
              </w:rPr>
              <w:t>Забезпечення одноразовим безоплатним харчуванням учнів із числа:</w:t>
            </w:r>
            <w:r w:rsidR="006E6FD5" w:rsidRPr="006E6FD5">
              <w:rPr>
                <w:rFonts w:ascii="Times New Roman" w:hAnsi="Times New Roman" w:cs="Times New Roman"/>
                <w:sz w:val="28"/>
                <w:szCs w:val="28"/>
                <w:lang w:val="uk-UA"/>
              </w:rPr>
              <w:t xml:space="preserve"> </w:t>
            </w:r>
          </w:p>
          <w:p w:rsidR="006E6FD5" w:rsidRPr="009452C5" w:rsidRDefault="006E6FD5" w:rsidP="006E6FD5">
            <w:pPr>
              <w:pStyle w:val="ac"/>
              <w:numPr>
                <w:ilvl w:val="0"/>
                <w:numId w:val="1"/>
              </w:numPr>
              <w:spacing w:after="0" w:line="240" w:lineRule="auto"/>
              <w:jc w:val="both"/>
              <w:rPr>
                <w:rFonts w:ascii="Times New Roman" w:hAnsi="Times New Roman" w:cs="Times New Roman"/>
                <w:sz w:val="28"/>
                <w:szCs w:val="28"/>
                <w:lang w:val="uk-UA"/>
              </w:rPr>
            </w:pPr>
            <w:r w:rsidRPr="009452C5">
              <w:rPr>
                <w:rFonts w:ascii="Times New Roman" w:hAnsi="Times New Roman" w:cs="Times New Roman"/>
                <w:sz w:val="28"/>
                <w:szCs w:val="28"/>
                <w:lang w:val="uk-UA"/>
              </w:rPr>
              <w:t>дітей-сиріт, та дітей, позбавлених батьківського піклування;</w:t>
            </w:r>
          </w:p>
          <w:p w:rsidR="006E6FD5" w:rsidRPr="009452C5" w:rsidRDefault="006E6FD5" w:rsidP="006E6FD5">
            <w:pPr>
              <w:pStyle w:val="ac"/>
              <w:numPr>
                <w:ilvl w:val="0"/>
                <w:numId w:val="1"/>
              </w:numPr>
              <w:spacing w:after="0" w:line="240" w:lineRule="auto"/>
              <w:jc w:val="both"/>
              <w:rPr>
                <w:rFonts w:ascii="Times New Roman" w:hAnsi="Times New Roman" w:cs="Times New Roman"/>
                <w:sz w:val="28"/>
                <w:szCs w:val="28"/>
                <w:lang w:val="uk-UA"/>
              </w:rPr>
            </w:pPr>
            <w:r w:rsidRPr="009452C5">
              <w:rPr>
                <w:rFonts w:ascii="Times New Roman" w:hAnsi="Times New Roman" w:cs="Times New Roman"/>
                <w:sz w:val="28"/>
                <w:szCs w:val="28"/>
                <w:lang w:val="uk-UA"/>
              </w:rPr>
              <w:t>дітей з інвалідністю</w:t>
            </w:r>
            <w:r w:rsidRPr="009452C5">
              <w:rPr>
                <w:rFonts w:ascii="Times New Roman" w:hAnsi="Times New Roman" w:cs="Times New Roman"/>
                <w:sz w:val="28"/>
                <w:szCs w:val="28"/>
                <w:lang w:val="uk-UA" w:eastAsia="ru-RU"/>
              </w:rPr>
              <w:t>;</w:t>
            </w:r>
          </w:p>
          <w:p w:rsidR="006E6FD5" w:rsidRPr="009452C5" w:rsidRDefault="006E6FD5" w:rsidP="006E6FD5">
            <w:pPr>
              <w:pStyle w:val="ac"/>
              <w:numPr>
                <w:ilvl w:val="0"/>
                <w:numId w:val="1"/>
              </w:numPr>
              <w:spacing w:after="0" w:line="240" w:lineRule="auto"/>
              <w:jc w:val="both"/>
              <w:rPr>
                <w:rFonts w:ascii="Times New Roman" w:hAnsi="Times New Roman" w:cs="Times New Roman"/>
                <w:sz w:val="28"/>
                <w:szCs w:val="28"/>
                <w:lang w:val="uk-UA"/>
              </w:rPr>
            </w:pPr>
            <w:r w:rsidRPr="009452C5">
              <w:rPr>
                <w:rFonts w:ascii="Times New Roman" w:hAnsi="Times New Roman" w:cs="Times New Roman"/>
                <w:sz w:val="28"/>
                <w:szCs w:val="28"/>
                <w:lang w:val="uk-UA" w:eastAsia="ru-RU"/>
              </w:rPr>
              <w:t>дітей із сімей, які отримують допомогу відповідно до Закону України «Про державну соціальну допомогу малозабезпеченим сім’ям»;</w:t>
            </w:r>
          </w:p>
          <w:p w:rsidR="006E6FD5" w:rsidRPr="009452C5" w:rsidRDefault="006E6FD5" w:rsidP="006E6FD5">
            <w:pPr>
              <w:pStyle w:val="ac"/>
              <w:numPr>
                <w:ilvl w:val="0"/>
                <w:numId w:val="1"/>
              </w:numPr>
              <w:spacing w:after="0" w:line="240" w:lineRule="auto"/>
              <w:jc w:val="both"/>
              <w:rPr>
                <w:rFonts w:ascii="Times New Roman" w:hAnsi="Times New Roman" w:cs="Times New Roman"/>
                <w:sz w:val="28"/>
                <w:szCs w:val="28"/>
                <w:lang w:val="uk-UA"/>
              </w:rPr>
            </w:pPr>
            <w:r w:rsidRPr="009452C5">
              <w:rPr>
                <w:rFonts w:ascii="Times New Roman" w:hAnsi="Times New Roman" w:cs="Times New Roman"/>
                <w:sz w:val="28"/>
                <w:szCs w:val="28"/>
                <w:lang w:val="uk-UA" w:eastAsia="ru-RU"/>
              </w:rPr>
              <w:t>дітей з особливими освітніми потребами, які навчаються у спеціальних та інклюзивних класах (групах);</w:t>
            </w:r>
          </w:p>
          <w:p w:rsidR="006E6FD5" w:rsidRPr="009452C5" w:rsidRDefault="006E6FD5" w:rsidP="006E6FD5">
            <w:pPr>
              <w:pStyle w:val="ac"/>
              <w:numPr>
                <w:ilvl w:val="0"/>
                <w:numId w:val="1"/>
              </w:numPr>
              <w:spacing w:after="0" w:line="240" w:lineRule="auto"/>
              <w:jc w:val="both"/>
              <w:rPr>
                <w:rFonts w:ascii="Times New Roman" w:hAnsi="Times New Roman" w:cs="Times New Roman"/>
                <w:sz w:val="28"/>
                <w:szCs w:val="28"/>
                <w:lang w:val="uk-UA"/>
              </w:rPr>
            </w:pPr>
            <w:r w:rsidRPr="009452C5">
              <w:rPr>
                <w:rFonts w:ascii="Times New Roman" w:hAnsi="Times New Roman" w:cs="Times New Roman"/>
                <w:sz w:val="28"/>
                <w:szCs w:val="28"/>
                <w:lang w:val="uk-UA" w:eastAsia="ru-RU"/>
              </w:rPr>
              <w:t>дітей з числа внутрі</w:t>
            </w:r>
            <w:r w:rsidRPr="009452C5">
              <w:rPr>
                <w:rFonts w:ascii="Times New Roman" w:hAnsi="Times New Roman" w:cs="Times New Roman"/>
                <w:sz w:val="28"/>
                <w:szCs w:val="28"/>
                <w:lang w:val="uk-UA"/>
              </w:rPr>
              <w:t>шньо переміщених осіб, чи дітей, які мають статус дитини, яка постраждала внаслідок воєнних дій і збройних конфліктів;</w:t>
            </w:r>
          </w:p>
          <w:p w:rsidR="006E6FD5" w:rsidRDefault="006E6FD5" w:rsidP="006E6FD5">
            <w:pPr>
              <w:pStyle w:val="ac"/>
              <w:numPr>
                <w:ilvl w:val="0"/>
                <w:numId w:val="1"/>
              </w:numPr>
              <w:spacing w:after="0" w:line="240" w:lineRule="auto"/>
              <w:jc w:val="both"/>
              <w:rPr>
                <w:rFonts w:ascii="Times New Roman" w:hAnsi="Times New Roman" w:cs="Times New Roman"/>
                <w:sz w:val="28"/>
                <w:szCs w:val="28"/>
                <w:lang w:val="uk-UA"/>
              </w:rPr>
            </w:pPr>
            <w:r w:rsidRPr="009452C5">
              <w:rPr>
                <w:rFonts w:ascii="Times New Roman" w:hAnsi="Times New Roman" w:cs="Times New Roman"/>
                <w:sz w:val="28"/>
                <w:szCs w:val="28"/>
                <w:lang w:val="uk-UA"/>
              </w:rPr>
              <w:t>дітей,</w:t>
            </w:r>
            <w:r>
              <w:rPr>
                <w:rFonts w:ascii="Times New Roman" w:hAnsi="Times New Roman" w:cs="Times New Roman"/>
                <w:sz w:val="28"/>
                <w:szCs w:val="28"/>
                <w:lang w:val="uk-UA"/>
              </w:rPr>
              <w:t xml:space="preserve"> </w:t>
            </w:r>
            <w:r w:rsidRPr="009452C5">
              <w:rPr>
                <w:rFonts w:ascii="Times New Roman" w:hAnsi="Times New Roman" w:cs="Times New Roman"/>
                <w:sz w:val="28"/>
                <w:szCs w:val="28"/>
                <w:lang w:val="uk-UA"/>
              </w:rPr>
              <w:t>потерпілих від Чорнобильської катастрофи</w:t>
            </w:r>
            <w:r>
              <w:rPr>
                <w:rFonts w:ascii="Times New Roman" w:hAnsi="Times New Roman" w:cs="Times New Roman"/>
                <w:sz w:val="28"/>
                <w:szCs w:val="28"/>
                <w:lang w:val="uk-UA"/>
              </w:rPr>
              <w:t>;</w:t>
            </w:r>
          </w:p>
          <w:p w:rsidR="006E6FD5" w:rsidRPr="001B5902" w:rsidRDefault="006E6FD5" w:rsidP="006E6FD5">
            <w:pPr>
              <w:pStyle w:val="ac"/>
              <w:numPr>
                <w:ilvl w:val="0"/>
                <w:numId w:val="1"/>
              </w:numPr>
              <w:spacing w:after="0" w:line="240" w:lineRule="auto"/>
              <w:jc w:val="both"/>
              <w:rPr>
                <w:rFonts w:ascii="Times New Roman" w:hAnsi="Times New Roman" w:cs="Times New Roman"/>
                <w:color w:val="000000"/>
                <w:sz w:val="28"/>
                <w:szCs w:val="28"/>
              </w:rPr>
            </w:pPr>
            <w:r w:rsidRPr="009A440F">
              <w:rPr>
                <w:rFonts w:ascii="Times New Roman" w:hAnsi="Times New Roman" w:cs="Times New Roman"/>
                <w:color w:val="000000"/>
                <w:sz w:val="28"/>
                <w:szCs w:val="28"/>
              </w:rPr>
              <w:t>діти, на яких поширюється чинність Закону України «Про статус ветеранів війни, г</w:t>
            </w:r>
            <w:r>
              <w:rPr>
                <w:rFonts w:ascii="Times New Roman" w:hAnsi="Times New Roman" w:cs="Times New Roman"/>
                <w:color w:val="000000"/>
                <w:sz w:val="28"/>
                <w:szCs w:val="28"/>
              </w:rPr>
              <w:t>арантії їх соціального захисту»</w:t>
            </w:r>
            <w:r>
              <w:rPr>
                <w:rFonts w:ascii="Times New Roman" w:hAnsi="Times New Roman" w:cs="Times New Roman"/>
                <w:color w:val="000000"/>
                <w:sz w:val="28"/>
                <w:szCs w:val="28"/>
                <w:lang w:val="uk-UA"/>
              </w:rPr>
              <w:t>;</w:t>
            </w:r>
          </w:p>
          <w:p w:rsidR="006E6FD5" w:rsidRPr="00CA260B" w:rsidRDefault="006E6FD5" w:rsidP="006E6FD5">
            <w:pPr>
              <w:pStyle w:val="ac"/>
              <w:numPr>
                <w:ilvl w:val="0"/>
                <w:numId w:val="1"/>
              </w:numPr>
              <w:spacing w:after="0" w:line="240" w:lineRule="auto"/>
              <w:jc w:val="both"/>
              <w:rPr>
                <w:rFonts w:ascii="Times New Roman" w:hAnsi="Times New Roman" w:cs="Times New Roman"/>
                <w:sz w:val="28"/>
                <w:szCs w:val="28"/>
                <w:lang w:val="uk-UA"/>
              </w:rPr>
            </w:pPr>
            <w:r w:rsidRPr="00CA260B">
              <w:rPr>
                <w:rFonts w:ascii="Times New Roman" w:hAnsi="Times New Roman" w:cs="Times New Roman"/>
                <w:sz w:val="28"/>
                <w:szCs w:val="28"/>
                <w:lang w:val="uk-UA"/>
              </w:rPr>
              <w:lastRenderedPageBreak/>
              <w:t>діти, батьки яких мають статус «Учасник бойових дій» або  «Особа з інвалідністю внаслідок війни» відповідно до Закону України «Про статус ветеранів війни, гарантії їх соціального захисту»;</w:t>
            </w:r>
          </w:p>
          <w:p w:rsidR="006E6FD5" w:rsidRDefault="006E6FD5" w:rsidP="006E6FD5">
            <w:pPr>
              <w:pStyle w:val="ac"/>
              <w:numPr>
                <w:ilvl w:val="0"/>
                <w:numId w:val="1"/>
              </w:numPr>
              <w:spacing w:after="0" w:line="240" w:lineRule="auto"/>
              <w:jc w:val="both"/>
              <w:rPr>
                <w:rFonts w:ascii="Times New Roman" w:hAnsi="Times New Roman" w:cs="Times New Roman"/>
                <w:color w:val="000000" w:themeColor="text1"/>
                <w:sz w:val="28"/>
                <w:szCs w:val="28"/>
                <w:lang w:val="uk-UA"/>
              </w:rPr>
            </w:pPr>
            <w:r w:rsidRPr="00CA260B">
              <w:rPr>
                <w:rFonts w:ascii="Times New Roman" w:hAnsi="Times New Roman" w:cs="Times New Roman"/>
                <w:sz w:val="28"/>
                <w:szCs w:val="28"/>
                <w:lang w:val="uk-UA"/>
              </w:rPr>
              <w:t xml:space="preserve">діти, батьки яких  військовослужбовці </w:t>
            </w:r>
            <w:r w:rsidRPr="00F765FB">
              <w:rPr>
                <w:rFonts w:ascii="Times New Roman" w:hAnsi="Times New Roman" w:cs="Times New Roman"/>
                <w:color w:val="000000" w:themeColor="text1"/>
                <w:sz w:val="28"/>
                <w:szCs w:val="28"/>
                <w:lang w:val="uk-UA"/>
              </w:rPr>
              <w:t>Збройних Сил України;</w:t>
            </w:r>
          </w:p>
          <w:p w:rsidR="006E6FD5" w:rsidRPr="00F765FB" w:rsidRDefault="006E6FD5" w:rsidP="006E6FD5">
            <w:pPr>
              <w:pStyle w:val="ac"/>
              <w:numPr>
                <w:ilvl w:val="0"/>
                <w:numId w:val="1"/>
              </w:num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діти, батьки яких </w:t>
            </w:r>
            <w:r w:rsidR="00E377EB">
              <w:rPr>
                <w:rFonts w:ascii="Times New Roman" w:hAnsi="Times New Roman" w:cs="Times New Roman"/>
                <w:sz w:val="28"/>
                <w:szCs w:val="28"/>
                <w:lang w:val="uk-UA"/>
              </w:rPr>
              <w:t>є членами Диканського відокремленого підрозділу</w:t>
            </w:r>
            <w:r>
              <w:rPr>
                <w:rFonts w:ascii="Times New Roman" w:hAnsi="Times New Roman" w:cs="Times New Roman"/>
                <w:sz w:val="28"/>
                <w:szCs w:val="28"/>
                <w:lang w:val="uk-UA"/>
              </w:rPr>
              <w:t xml:space="preserve"> добровольчого формування Полтавської міської територіальної громади №3;</w:t>
            </w:r>
          </w:p>
          <w:p w:rsidR="006E6FD5" w:rsidRPr="00CA260B" w:rsidRDefault="006E6FD5" w:rsidP="006E6FD5">
            <w:pPr>
              <w:pStyle w:val="ac"/>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 </w:t>
            </w:r>
            <w:r w:rsidRPr="00CA260B">
              <w:rPr>
                <w:rFonts w:ascii="Times New Roman" w:hAnsi="Times New Roman" w:cs="Times New Roman"/>
                <w:sz w:val="28"/>
                <w:szCs w:val="28"/>
                <w:lang w:val="uk-UA"/>
              </w:rPr>
              <w:t>діти, батьки яких  військовослужбовці</w:t>
            </w:r>
            <w:r w:rsidRPr="00CA260B">
              <w:rPr>
                <w:rFonts w:ascii="Times New Roman" w:hAnsi="Times New Roman" w:cs="Times New Roman"/>
                <w:sz w:val="28"/>
                <w:szCs w:val="28"/>
                <w:shd w:val="clear" w:color="auto" w:fill="FFFFFF"/>
                <w:lang w:val="uk-UA"/>
              </w:rPr>
              <w:t xml:space="preserve"> Національної гвардії України, Служби безпеки України, Служби зовнішньої розвідки України, Державної прикордонної служби України, Державної спеціальної служби транспорту, військовослужбовці військових прокуратур,  поліцейські, особи рядового, начальницького складу, військовослужбовці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інших утворених відповідно до законів України військових формувань</w:t>
            </w:r>
            <w:r w:rsidRPr="00CA260B">
              <w:rPr>
                <w:rFonts w:ascii="Times New Roman" w:hAnsi="Times New Roman" w:cs="Times New Roman"/>
                <w:sz w:val="28"/>
                <w:szCs w:val="28"/>
                <w:lang w:val="uk-UA"/>
              </w:rPr>
              <w:t>, які приймають участь у бойових діях по відбиттю військ російської федерації, за незалежність та т</w:t>
            </w:r>
            <w:r>
              <w:rPr>
                <w:rFonts w:ascii="Times New Roman" w:hAnsi="Times New Roman" w:cs="Times New Roman"/>
                <w:sz w:val="28"/>
                <w:szCs w:val="28"/>
                <w:lang w:val="uk-UA"/>
              </w:rPr>
              <w:t>ериторіальну цілісність України;</w:t>
            </w:r>
          </w:p>
          <w:p w:rsidR="006E6FD5" w:rsidRPr="00CA260B" w:rsidRDefault="006E6FD5" w:rsidP="006E6FD5">
            <w:pPr>
              <w:pStyle w:val="ac"/>
              <w:numPr>
                <w:ilvl w:val="0"/>
                <w:numId w:val="1"/>
              </w:numPr>
              <w:spacing w:after="0" w:line="240" w:lineRule="auto"/>
              <w:jc w:val="both"/>
              <w:rPr>
                <w:rFonts w:ascii="Times New Roman" w:hAnsi="Times New Roman" w:cs="Times New Roman"/>
                <w:sz w:val="28"/>
                <w:szCs w:val="28"/>
                <w:lang w:val="uk-UA"/>
              </w:rPr>
            </w:pPr>
            <w:r w:rsidRPr="00CA260B">
              <w:rPr>
                <w:rFonts w:ascii="Times New Roman" w:hAnsi="Times New Roman" w:cs="Times New Roman"/>
                <w:sz w:val="28"/>
                <w:szCs w:val="28"/>
                <w:lang w:val="uk-UA"/>
              </w:rPr>
              <w:t>діти, батьки яких героїчно загинули (померли внаслідок пора</w:t>
            </w:r>
            <w:r>
              <w:rPr>
                <w:rFonts w:ascii="Times New Roman" w:hAnsi="Times New Roman" w:cs="Times New Roman"/>
                <w:sz w:val="28"/>
                <w:szCs w:val="28"/>
                <w:lang w:val="uk-UA"/>
              </w:rPr>
              <w:t>не</w:t>
            </w:r>
            <w:r w:rsidRPr="00CA260B">
              <w:rPr>
                <w:rFonts w:ascii="Times New Roman" w:hAnsi="Times New Roman" w:cs="Times New Roman"/>
                <w:sz w:val="28"/>
                <w:szCs w:val="28"/>
                <w:lang w:val="uk-UA"/>
              </w:rPr>
              <w:t>ння, контузії, травми або під час  виконання службових обов’язків в період дії воєнного стану) в бойових діях по відбиттю військ російської федерації, за незалежність та т</w:t>
            </w:r>
            <w:r>
              <w:rPr>
                <w:rFonts w:ascii="Times New Roman" w:hAnsi="Times New Roman" w:cs="Times New Roman"/>
                <w:sz w:val="28"/>
                <w:szCs w:val="28"/>
                <w:lang w:val="uk-UA"/>
              </w:rPr>
              <w:t>ериторіальну цілісність України;</w:t>
            </w:r>
            <w:r w:rsidRPr="00CA260B">
              <w:rPr>
                <w:rFonts w:ascii="Times New Roman" w:hAnsi="Times New Roman" w:cs="Times New Roman"/>
                <w:sz w:val="28"/>
                <w:szCs w:val="28"/>
                <w:lang w:val="uk-UA"/>
              </w:rPr>
              <w:t xml:space="preserve"> </w:t>
            </w:r>
          </w:p>
          <w:p w:rsidR="00E97536" w:rsidRPr="006E6FD5" w:rsidRDefault="006E6FD5" w:rsidP="00E97536">
            <w:pPr>
              <w:pStyle w:val="ac"/>
              <w:numPr>
                <w:ilvl w:val="0"/>
                <w:numId w:val="1"/>
              </w:numPr>
              <w:spacing w:after="0" w:line="240" w:lineRule="auto"/>
              <w:jc w:val="both"/>
              <w:rPr>
                <w:rFonts w:ascii="Times New Roman" w:hAnsi="Times New Roman" w:cs="Times New Roman"/>
                <w:sz w:val="28"/>
                <w:szCs w:val="28"/>
                <w:lang w:val="uk-UA"/>
              </w:rPr>
            </w:pPr>
            <w:r w:rsidRPr="00CA260B">
              <w:rPr>
                <w:rFonts w:ascii="Times New Roman" w:hAnsi="Times New Roman" w:cs="Times New Roman"/>
                <w:sz w:val="28"/>
                <w:szCs w:val="28"/>
                <w:lang w:val="uk-UA"/>
              </w:rPr>
              <w:t>діти, батьки яких пропали безвісти або перебувають в полоні в зв’язку із участю в бойових діях по відбиттю військ російської федерації, за незалежність та територіальну цілісність України.</w:t>
            </w:r>
          </w:p>
          <w:p w:rsidR="00E97536" w:rsidRPr="000D3B84" w:rsidRDefault="00E97536" w:rsidP="00DE2038">
            <w:pPr>
              <w:pStyle w:val="ac"/>
              <w:ind w:left="0"/>
              <w:rPr>
                <w:rFonts w:ascii="Times New Roman" w:hAnsi="Times New Roman" w:cs="Times New Roman"/>
                <w:sz w:val="28"/>
                <w:szCs w:val="28"/>
                <w:lang w:val="uk-UA"/>
              </w:rPr>
            </w:pPr>
            <w:r w:rsidRPr="000D3B84">
              <w:rPr>
                <w:rFonts w:ascii="Times New Roman" w:hAnsi="Times New Roman" w:cs="Times New Roman"/>
                <w:sz w:val="28"/>
                <w:szCs w:val="28"/>
                <w:lang w:val="uk-UA"/>
              </w:rPr>
              <w:t xml:space="preserve">         створення умов, що сприяють зміцненню здоров’я школярів, їх гармонійному розвитку;</w:t>
            </w:r>
          </w:p>
          <w:p w:rsidR="00E97536" w:rsidRPr="000D3B84" w:rsidRDefault="00E97536" w:rsidP="00DE2038">
            <w:pPr>
              <w:pStyle w:val="ac"/>
              <w:ind w:left="0"/>
              <w:rPr>
                <w:rFonts w:ascii="Times New Roman" w:hAnsi="Times New Roman" w:cs="Times New Roman"/>
                <w:sz w:val="28"/>
                <w:szCs w:val="28"/>
                <w:lang w:val="uk-UA"/>
              </w:rPr>
            </w:pPr>
            <w:r w:rsidRPr="000D3B84">
              <w:rPr>
                <w:rFonts w:ascii="Times New Roman" w:hAnsi="Times New Roman" w:cs="Times New Roman"/>
                <w:sz w:val="28"/>
                <w:szCs w:val="28"/>
                <w:lang w:val="uk-UA"/>
              </w:rPr>
              <w:t xml:space="preserve">         збільшення кількості учнів, охоплених гарячим </w:t>
            </w:r>
            <w:r w:rsidRPr="000D3B84">
              <w:rPr>
                <w:rFonts w:ascii="Times New Roman" w:hAnsi="Times New Roman" w:cs="Times New Roman"/>
                <w:sz w:val="28"/>
                <w:szCs w:val="28"/>
                <w:lang w:val="uk-UA"/>
              </w:rPr>
              <w:lastRenderedPageBreak/>
              <w:t xml:space="preserve">харчуванням; </w:t>
            </w:r>
          </w:p>
          <w:p w:rsidR="00E97536" w:rsidRPr="000D3B84" w:rsidRDefault="00E97536" w:rsidP="00DE2038">
            <w:pPr>
              <w:pStyle w:val="ac"/>
              <w:ind w:left="0"/>
              <w:rPr>
                <w:rFonts w:ascii="Times New Roman" w:hAnsi="Times New Roman" w:cs="Times New Roman"/>
                <w:sz w:val="28"/>
                <w:szCs w:val="28"/>
                <w:lang w:val="uk-UA"/>
              </w:rPr>
            </w:pPr>
            <w:r w:rsidRPr="000D3B84">
              <w:rPr>
                <w:rFonts w:ascii="Times New Roman" w:hAnsi="Times New Roman" w:cs="Times New Roman"/>
                <w:sz w:val="28"/>
                <w:szCs w:val="28"/>
                <w:lang w:val="uk-UA"/>
              </w:rPr>
              <w:t xml:space="preserve">         поліпшення якості харчування школярів;</w:t>
            </w:r>
          </w:p>
          <w:p w:rsidR="00E97536" w:rsidRPr="00E97536" w:rsidRDefault="00E97536" w:rsidP="00DE2038">
            <w:pPr>
              <w:pStyle w:val="ac"/>
              <w:ind w:left="0"/>
              <w:rPr>
                <w:rFonts w:ascii="Times New Roman" w:hAnsi="Times New Roman" w:cs="Times New Roman"/>
                <w:sz w:val="28"/>
                <w:szCs w:val="28"/>
                <w:lang w:val="uk-UA"/>
              </w:rPr>
            </w:pPr>
            <w:r w:rsidRPr="000D3B84">
              <w:rPr>
                <w:rFonts w:ascii="Times New Roman" w:hAnsi="Times New Roman" w:cs="Times New Roman"/>
                <w:sz w:val="28"/>
                <w:szCs w:val="28"/>
                <w:lang w:val="uk-UA"/>
              </w:rPr>
              <w:t xml:space="preserve">         формування навичок правильного та здорового харчування.</w:t>
            </w:r>
          </w:p>
        </w:tc>
      </w:tr>
    </w:tbl>
    <w:p w:rsidR="00E97536" w:rsidRPr="0067362E" w:rsidRDefault="00E97536" w:rsidP="00E97536">
      <w:pPr>
        <w:spacing w:after="0" w:line="240" w:lineRule="auto"/>
        <w:jc w:val="both"/>
        <w:rPr>
          <w:rFonts w:ascii="Times New Roman" w:hAnsi="Times New Roman" w:cs="Times New Roman"/>
          <w:sz w:val="28"/>
          <w:szCs w:val="28"/>
        </w:rPr>
      </w:pPr>
    </w:p>
    <w:p w:rsidR="00E97536" w:rsidRDefault="00E97536" w:rsidP="00E97536">
      <w:pPr>
        <w:pStyle w:val="ac"/>
        <w:numPr>
          <w:ilvl w:val="0"/>
          <w:numId w:val="4"/>
        </w:num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Загальні положення</w:t>
      </w:r>
    </w:p>
    <w:p w:rsidR="00E97536" w:rsidRPr="009452C5" w:rsidRDefault="00E97536" w:rsidP="00E97536">
      <w:pPr>
        <w:pStyle w:val="ac"/>
        <w:spacing w:after="0" w:line="240" w:lineRule="auto"/>
        <w:rPr>
          <w:rFonts w:ascii="Times New Roman" w:hAnsi="Times New Roman" w:cs="Times New Roman"/>
          <w:b/>
          <w:sz w:val="28"/>
          <w:szCs w:val="28"/>
          <w:lang w:val="uk-UA"/>
        </w:rPr>
      </w:pPr>
    </w:p>
    <w:p w:rsidR="00E97536" w:rsidRPr="009452C5" w:rsidRDefault="00E97536" w:rsidP="00E9753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452C5">
        <w:rPr>
          <w:rFonts w:ascii="Times New Roman" w:hAnsi="Times New Roman" w:cs="Times New Roman"/>
          <w:sz w:val="28"/>
          <w:szCs w:val="28"/>
          <w:lang w:val="uk-UA"/>
        </w:rPr>
        <w:t>Програма організації одноразового безоплатного харчування учнів пільгових категорій 1-11 класів загальноосвітніх навчальних закладів Диканської селищної ради на 2022</w:t>
      </w:r>
      <w:r>
        <w:rPr>
          <w:rFonts w:ascii="Times New Roman" w:hAnsi="Times New Roman" w:cs="Times New Roman"/>
          <w:sz w:val="28"/>
          <w:szCs w:val="28"/>
          <w:lang w:val="uk-UA"/>
        </w:rPr>
        <w:t xml:space="preserve"> - 2024 ро</w:t>
      </w:r>
      <w:r w:rsidRPr="009452C5">
        <w:rPr>
          <w:rFonts w:ascii="Times New Roman" w:hAnsi="Times New Roman" w:cs="Times New Roman"/>
          <w:sz w:val="28"/>
          <w:szCs w:val="28"/>
          <w:lang w:val="uk-UA"/>
        </w:rPr>
        <w:t>к</w:t>
      </w:r>
      <w:r>
        <w:rPr>
          <w:rFonts w:ascii="Times New Roman" w:hAnsi="Times New Roman" w:cs="Times New Roman"/>
          <w:sz w:val="28"/>
          <w:szCs w:val="28"/>
          <w:lang w:val="uk-UA"/>
        </w:rPr>
        <w:t>и</w:t>
      </w:r>
      <w:r w:rsidRPr="009452C5">
        <w:rPr>
          <w:rFonts w:ascii="Times New Roman" w:hAnsi="Times New Roman" w:cs="Times New Roman"/>
          <w:sz w:val="28"/>
          <w:szCs w:val="28"/>
          <w:lang w:val="uk-UA"/>
        </w:rPr>
        <w:t xml:space="preserve"> (далі-Програма) розроблена відповідно до Законів України «Про освіту», «Про загальну середню освіту», «Про охорону дитинства», «Про державну соціальну допомогу малозабезпеченим сім’ям», Бюджетного кодексу України, постанови Кабінету Міністрів України від 19 червня 2002 року №856 «Про організацію харчування окремих категорій учнів у загальноосвітніх навчальних закладах»,</w:t>
      </w:r>
      <w:r>
        <w:rPr>
          <w:rFonts w:ascii="Times New Roman" w:hAnsi="Times New Roman" w:cs="Times New Roman"/>
          <w:sz w:val="28"/>
          <w:szCs w:val="28"/>
          <w:lang w:val="uk-UA"/>
        </w:rPr>
        <w:t xml:space="preserve"> </w:t>
      </w:r>
      <w:r w:rsidRPr="009452C5">
        <w:rPr>
          <w:rFonts w:ascii="Times New Roman" w:hAnsi="Times New Roman" w:cs="Times New Roman"/>
          <w:sz w:val="28"/>
          <w:szCs w:val="28"/>
          <w:lang w:val="uk-UA"/>
        </w:rPr>
        <w:t>наказ Міністерства охорони здоров’я України, Міністерства освіти і науки України від 01 червня 2005 року №242/329 «Про затвердження Порядку організації харчування дітей у навчальних та оздоровчих закладах», зареєстрований в Міністерстві юстиції України 15 червня 2005 року за №661/10941</w:t>
      </w:r>
      <w:r>
        <w:rPr>
          <w:rFonts w:ascii="Times New Roman" w:hAnsi="Times New Roman" w:cs="Times New Roman"/>
          <w:sz w:val="28"/>
          <w:szCs w:val="28"/>
          <w:lang w:val="uk-UA"/>
        </w:rPr>
        <w:t>.</w:t>
      </w:r>
    </w:p>
    <w:p w:rsidR="00E97536" w:rsidRDefault="00E97536" w:rsidP="00E9753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452C5">
        <w:rPr>
          <w:rFonts w:ascii="Times New Roman" w:hAnsi="Times New Roman" w:cs="Times New Roman"/>
          <w:sz w:val="28"/>
          <w:szCs w:val="28"/>
          <w:lang w:val="uk-UA"/>
        </w:rPr>
        <w:t>Найважливішими компонентами розвитку особистості дитини є її фізичне, психічне та духове здоров’я, стан якого визначається впливом на нього усього комплексу соціально-економічних, екологічних і духовних факторів. У контексті формування гармонійно розвиненої особистості постає питання створення умов для збереження здоров’я дітей їх всебічного розвитку, навчання і виховання. Одним із основних факторів впливу на здоров’я дітей є забезпечення їх повноцінним і раціональним харчуванням, тому організація харчування дітей у навчальних закладах належить до пріоритетних завдань органів місцевого самоврядування.</w:t>
      </w:r>
    </w:p>
    <w:p w:rsidR="00E97536" w:rsidRDefault="00E97536" w:rsidP="00E97536">
      <w:pPr>
        <w:spacing w:after="0" w:line="240" w:lineRule="auto"/>
        <w:jc w:val="both"/>
        <w:rPr>
          <w:rFonts w:ascii="Times New Roman" w:hAnsi="Times New Roman" w:cs="Times New Roman"/>
          <w:sz w:val="28"/>
          <w:szCs w:val="28"/>
          <w:lang w:val="uk-UA"/>
        </w:rPr>
      </w:pPr>
    </w:p>
    <w:p w:rsidR="00E97536" w:rsidRDefault="00E97536" w:rsidP="00E97536">
      <w:pPr>
        <w:pStyle w:val="ac"/>
        <w:spacing w:after="0" w:line="240" w:lineRule="auto"/>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r w:rsidRPr="00ED6E39">
        <w:rPr>
          <w:rFonts w:ascii="Times New Roman" w:hAnsi="Times New Roman" w:cs="Times New Roman"/>
          <w:b/>
          <w:sz w:val="28"/>
          <w:szCs w:val="28"/>
          <w:lang w:val="uk-UA"/>
        </w:rPr>
        <w:t>Мета та основні завдання Програми</w:t>
      </w:r>
    </w:p>
    <w:p w:rsidR="00E97536" w:rsidRPr="00ED6E39" w:rsidRDefault="00E97536" w:rsidP="00E97536">
      <w:pPr>
        <w:pStyle w:val="ac"/>
        <w:spacing w:after="0" w:line="240" w:lineRule="auto"/>
        <w:ind w:left="360"/>
        <w:jc w:val="center"/>
        <w:rPr>
          <w:rFonts w:ascii="Times New Roman" w:hAnsi="Times New Roman" w:cs="Times New Roman"/>
          <w:b/>
          <w:sz w:val="28"/>
          <w:szCs w:val="28"/>
          <w:lang w:val="uk-UA"/>
        </w:rPr>
      </w:pPr>
    </w:p>
    <w:p w:rsidR="00E97536" w:rsidRDefault="00E97536" w:rsidP="00E97536">
      <w:pPr>
        <w:pStyle w:val="ac"/>
        <w:numPr>
          <w:ilvl w:val="0"/>
          <w:numId w:val="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одноразовим безоплатним харчуванням учнів із числа:</w:t>
      </w:r>
    </w:p>
    <w:p w:rsidR="006E6FD5" w:rsidRPr="009452C5" w:rsidRDefault="006E6FD5" w:rsidP="006E6FD5">
      <w:pPr>
        <w:pStyle w:val="ac"/>
        <w:numPr>
          <w:ilvl w:val="0"/>
          <w:numId w:val="1"/>
        </w:numPr>
        <w:spacing w:after="0" w:line="240" w:lineRule="auto"/>
        <w:jc w:val="both"/>
        <w:rPr>
          <w:rFonts w:ascii="Times New Roman" w:hAnsi="Times New Roman" w:cs="Times New Roman"/>
          <w:sz w:val="28"/>
          <w:szCs w:val="28"/>
          <w:lang w:val="uk-UA"/>
        </w:rPr>
      </w:pPr>
      <w:r w:rsidRPr="009452C5">
        <w:rPr>
          <w:rFonts w:ascii="Times New Roman" w:hAnsi="Times New Roman" w:cs="Times New Roman"/>
          <w:sz w:val="28"/>
          <w:szCs w:val="28"/>
          <w:lang w:val="uk-UA"/>
        </w:rPr>
        <w:t>дітей-сиріт, та дітей, позбавлених батьківського піклування;</w:t>
      </w:r>
    </w:p>
    <w:p w:rsidR="006E6FD5" w:rsidRPr="009452C5" w:rsidRDefault="006E6FD5" w:rsidP="006E6FD5">
      <w:pPr>
        <w:pStyle w:val="ac"/>
        <w:numPr>
          <w:ilvl w:val="0"/>
          <w:numId w:val="1"/>
        </w:numPr>
        <w:spacing w:after="0" w:line="240" w:lineRule="auto"/>
        <w:jc w:val="both"/>
        <w:rPr>
          <w:rFonts w:ascii="Times New Roman" w:hAnsi="Times New Roman" w:cs="Times New Roman"/>
          <w:sz w:val="28"/>
          <w:szCs w:val="28"/>
          <w:lang w:val="uk-UA"/>
        </w:rPr>
      </w:pPr>
      <w:r w:rsidRPr="009452C5">
        <w:rPr>
          <w:rFonts w:ascii="Times New Roman" w:hAnsi="Times New Roman" w:cs="Times New Roman"/>
          <w:sz w:val="28"/>
          <w:szCs w:val="28"/>
          <w:lang w:val="uk-UA"/>
        </w:rPr>
        <w:t>дітей з інвалідністю</w:t>
      </w:r>
      <w:r w:rsidRPr="009452C5">
        <w:rPr>
          <w:rFonts w:ascii="Times New Roman" w:hAnsi="Times New Roman" w:cs="Times New Roman"/>
          <w:sz w:val="28"/>
          <w:szCs w:val="28"/>
          <w:lang w:val="uk-UA" w:eastAsia="ru-RU"/>
        </w:rPr>
        <w:t>;</w:t>
      </w:r>
    </w:p>
    <w:p w:rsidR="006E6FD5" w:rsidRPr="009452C5" w:rsidRDefault="006E6FD5" w:rsidP="006E6FD5">
      <w:pPr>
        <w:pStyle w:val="ac"/>
        <w:numPr>
          <w:ilvl w:val="0"/>
          <w:numId w:val="1"/>
        </w:numPr>
        <w:spacing w:after="0" w:line="240" w:lineRule="auto"/>
        <w:jc w:val="both"/>
        <w:rPr>
          <w:rFonts w:ascii="Times New Roman" w:hAnsi="Times New Roman" w:cs="Times New Roman"/>
          <w:sz w:val="28"/>
          <w:szCs w:val="28"/>
          <w:lang w:val="uk-UA"/>
        </w:rPr>
      </w:pPr>
      <w:r w:rsidRPr="009452C5">
        <w:rPr>
          <w:rFonts w:ascii="Times New Roman" w:hAnsi="Times New Roman" w:cs="Times New Roman"/>
          <w:sz w:val="28"/>
          <w:szCs w:val="28"/>
          <w:lang w:val="uk-UA" w:eastAsia="ru-RU"/>
        </w:rPr>
        <w:t>дітей із сімей, які отримують допомогу відповідно до Закону України «Про державну соціальну допомогу малозабезпеченим сім’ям»;</w:t>
      </w:r>
    </w:p>
    <w:p w:rsidR="006E6FD5" w:rsidRPr="009452C5" w:rsidRDefault="006E6FD5" w:rsidP="006E6FD5">
      <w:pPr>
        <w:pStyle w:val="ac"/>
        <w:spacing w:after="0" w:line="240" w:lineRule="auto"/>
        <w:jc w:val="both"/>
        <w:rPr>
          <w:rFonts w:ascii="Times New Roman" w:hAnsi="Times New Roman" w:cs="Times New Roman"/>
          <w:sz w:val="28"/>
          <w:szCs w:val="28"/>
          <w:lang w:val="uk-UA"/>
        </w:rPr>
      </w:pPr>
      <w:r w:rsidRPr="009452C5">
        <w:rPr>
          <w:rFonts w:ascii="Times New Roman" w:hAnsi="Times New Roman" w:cs="Times New Roman"/>
          <w:sz w:val="28"/>
          <w:szCs w:val="28"/>
          <w:lang w:val="uk-UA" w:eastAsia="ru-RU"/>
        </w:rPr>
        <w:t>дітей з особливими освітніми потребами, які навчаються у спеціальних та інклюзивних класах (групах);</w:t>
      </w:r>
    </w:p>
    <w:p w:rsidR="006E6FD5" w:rsidRPr="009452C5" w:rsidRDefault="006E6FD5" w:rsidP="006E6FD5">
      <w:pPr>
        <w:pStyle w:val="ac"/>
        <w:numPr>
          <w:ilvl w:val="0"/>
          <w:numId w:val="1"/>
        </w:numPr>
        <w:spacing w:after="0" w:line="240" w:lineRule="auto"/>
        <w:jc w:val="both"/>
        <w:rPr>
          <w:rFonts w:ascii="Times New Roman" w:hAnsi="Times New Roman" w:cs="Times New Roman"/>
          <w:sz w:val="28"/>
          <w:szCs w:val="28"/>
          <w:lang w:val="uk-UA"/>
        </w:rPr>
      </w:pPr>
      <w:r w:rsidRPr="009452C5">
        <w:rPr>
          <w:rFonts w:ascii="Times New Roman" w:hAnsi="Times New Roman" w:cs="Times New Roman"/>
          <w:sz w:val="28"/>
          <w:szCs w:val="28"/>
          <w:lang w:val="uk-UA" w:eastAsia="ru-RU"/>
        </w:rPr>
        <w:t>дітей з числа внутрі</w:t>
      </w:r>
      <w:r w:rsidRPr="009452C5">
        <w:rPr>
          <w:rFonts w:ascii="Times New Roman" w:hAnsi="Times New Roman" w:cs="Times New Roman"/>
          <w:sz w:val="28"/>
          <w:szCs w:val="28"/>
          <w:lang w:val="uk-UA"/>
        </w:rPr>
        <w:t>шньо переміщених осіб, чи дітей, які мають статус дитини, яка постраждала внаслідок воєнних дій і збройних конфліктів;</w:t>
      </w:r>
    </w:p>
    <w:p w:rsidR="006E6FD5" w:rsidRDefault="006E6FD5" w:rsidP="006E6FD5">
      <w:pPr>
        <w:pStyle w:val="ac"/>
        <w:numPr>
          <w:ilvl w:val="0"/>
          <w:numId w:val="1"/>
        </w:numPr>
        <w:spacing w:after="0" w:line="240" w:lineRule="auto"/>
        <w:jc w:val="both"/>
        <w:rPr>
          <w:rFonts w:ascii="Times New Roman" w:hAnsi="Times New Roman" w:cs="Times New Roman"/>
          <w:sz w:val="28"/>
          <w:szCs w:val="28"/>
          <w:lang w:val="uk-UA"/>
        </w:rPr>
      </w:pPr>
      <w:r w:rsidRPr="009452C5">
        <w:rPr>
          <w:rFonts w:ascii="Times New Roman" w:hAnsi="Times New Roman" w:cs="Times New Roman"/>
          <w:sz w:val="28"/>
          <w:szCs w:val="28"/>
          <w:lang w:val="uk-UA"/>
        </w:rPr>
        <w:t>дітей,</w:t>
      </w:r>
      <w:r>
        <w:rPr>
          <w:rFonts w:ascii="Times New Roman" w:hAnsi="Times New Roman" w:cs="Times New Roman"/>
          <w:sz w:val="28"/>
          <w:szCs w:val="28"/>
          <w:lang w:val="uk-UA"/>
        </w:rPr>
        <w:t xml:space="preserve"> </w:t>
      </w:r>
      <w:r w:rsidRPr="009452C5">
        <w:rPr>
          <w:rFonts w:ascii="Times New Roman" w:hAnsi="Times New Roman" w:cs="Times New Roman"/>
          <w:sz w:val="28"/>
          <w:szCs w:val="28"/>
          <w:lang w:val="uk-UA"/>
        </w:rPr>
        <w:t>потерпілих від Чорнобильської катастрофи</w:t>
      </w:r>
      <w:r>
        <w:rPr>
          <w:rFonts w:ascii="Times New Roman" w:hAnsi="Times New Roman" w:cs="Times New Roman"/>
          <w:sz w:val="28"/>
          <w:szCs w:val="28"/>
          <w:lang w:val="uk-UA"/>
        </w:rPr>
        <w:t>;</w:t>
      </w:r>
    </w:p>
    <w:p w:rsidR="006E6FD5" w:rsidRPr="001B5902" w:rsidRDefault="006E6FD5" w:rsidP="006E6FD5">
      <w:pPr>
        <w:pStyle w:val="ac"/>
        <w:numPr>
          <w:ilvl w:val="0"/>
          <w:numId w:val="1"/>
        </w:numPr>
        <w:spacing w:after="0" w:line="240" w:lineRule="auto"/>
        <w:jc w:val="both"/>
        <w:rPr>
          <w:rFonts w:ascii="Times New Roman" w:hAnsi="Times New Roman" w:cs="Times New Roman"/>
          <w:color w:val="000000"/>
          <w:sz w:val="28"/>
          <w:szCs w:val="28"/>
        </w:rPr>
      </w:pPr>
      <w:r w:rsidRPr="009A440F">
        <w:rPr>
          <w:rFonts w:ascii="Times New Roman" w:hAnsi="Times New Roman" w:cs="Times New Roman"/>
          <w:color w:val="000000"/>
          <w:sz w:val="28"/>
          <w:szCs w:val="28"/>
        </w:rPr>
        <w:lastRenderedPageBreak/>
        <w:t>діти, на яких поширюється чинність Закону України «Про статус ветеранів війни, г</w:t>
      </w:r>
      <w:r>
        <w:rPr>
          <w:rFonts w:ascii="Times New Roman" w:hAnsi="Times New Roman" w:cs="Times New Roman"/>
          <w:color w:val="000000"/>
          <w:sz w:val="28"/>
          <w:szCs w:val="28"/>
        </w:rPr>
        <w:t>арантії їх соціального захисту»</w:t>
      </w:r>
      <w:r>
        <w:rPr>
          <w:rFonts w:ascii="Times New Roman" w:hAnsi="Times New Roman" w:cs="Times New Roman"/>
          <w:color w:val="000000"/>
          <w:sz w:val="28"/>
          <w:szCs w:val="28"/>
          <w:lang w:val="uk-UA"/>
        </w:rPr>
        <w:t>;</w:t>
      </w:r>
    </w:p>
    <w:p w:rsidR="006E6FD5" w:rsidRPr="00CA260B" w:rsidRDefault="006E6FD5" w:rsidP="006E6FD5">
      <w:pPr>
        <w:pStyle w:val="ac"/>
        <w:numPr>
          <w:ilvl w:val="0"/>
          <w:numId w:val="1"/>
        </w:numPr>
        <w:spacing w:after="0" w:line="240" w:lineRule="auto"/>
        <w:jc w:val="both"/>
        <w:rPr>
          <w:rFonts w:ascii="Times New Roman" w:hAnsi="Times New Roman" w:cs="Times New Roman"/>
          <w:sz w:val="28"/>
          <w:szCs w:val="28"/>
          <w:lang w:val="uk-UA"/>
        </w:rPr>
      </w:pPr>
      <w:r w:rsidRPr="00CA260B">
        <w:rPr>
          <w:rFonts w:ascii="Times New Roman" w:hAnsi="Times New Roman" w:cs="Times New Roman"/>
          <w:sz w:val="28"/>
          <w:szCs w:val="28"/>
          <w:lang w:val="uk-UA"/>
        </w:rPr>
        <w:t>діти, батьки яких мають статус «Учасник бойових дій» або  «Особа з інвалідністю внаслідок війни» відповідно до Закону України «Про статус ветеранів війни, гарантії їх соціального захисту»;</w:t>
      </w:r>
    </w:p>
    <w:p w:rsidR="006E6FD5" w:rsidRDefault="006E6FD5" w:rsidP="006E6FD5">
      <w:pPr>
        <w:pStyle w:val="ac"/>
        <w:numPr>
          <w:ilvl w:val="0"/>
          <w:numId w:val="1"/>
        </w:numPr>
        <w:spacing w:after="0" w:line="240" w:lineRule="auto"/>
        <w:jc w:val="both"/>
        <w:rPr>
          <w:rFonts w:ascii="Times New Roman" w:hAnsi="Times New Roman" w:cs="Times New Roman"/>
          <w:color w:val="000000" w:themeColor="text1"/>
          <w:sz w:val="28"/>
          <w:szCs w:val="28"/>
          <w:lang w:val="uk-UA"/>
        </w:rPr>
      </w:pPr>
      <w:r w:rsidRPr="00CA260B">
        <w:rPr>
          <w:rFonts w:ascii="Times New Roman" w:hAnsi="Times New Roman" w:cs="Times New Roman"/>
          <w:sz w:val="28"/>
          <w:szCs w:val="28"/>
          <w:lang w:val="uk-UA"/>
        </w:rPr>
        <w:t xml:space="preserve">діти, батьки яких  військовослужбовці </w:t>
      </w:r>
      <w:r w:rsidRPr="00F765FB">
        <w:rPr>
          <w:rFonts w:ascii="Times New Roman" w:hAnsi="Times New Roman" w:cs="Times New Roman"/>
          <w:color w:val="000000" w:themeColor="text1"/>
          <w:sz w:val="28"/>
          <w:szCs w:val="28"/>
          <w:lang w:val="uk-UA"/>
        </w:rPr>
        <w:t>Збройних Сил України;</w:t>
      </w:r>
    </w:p>
    <w:p w:rsidR="006E6FD5" w:rsidRPr="00F765FB" w:rsidRDefault="006E6FD5" w:rsidP="006E6FD5">
      <w:pPr>
        <w:pStyle w:val="ac"/>
        <w:numPr>
          <w:ilvl w:val="0"/>
          <w:numId w:val="1"/>
        </w:num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діти, батьки яких </w:t>
      </w:r>
      <w:r w:rsidR="00E377EB">
        <w:rPr>
          <w:rFonts w:ascii="Times New Roman" w:hAnsi="Times New Roman" w:cs="Times New Roman"/>
          <w:sz w:val="28"/>
          <w:szCs w:val="28"/>
          <w:lang w:val="uk-UA"/>
        </w:rPr>
        <w:t>є членами Диканського відокремленого підрозділу</w:t>
      </w:r>
      <w:r>
        <w:rPr>
          <w:rFonts w:ascii="Times New Roman" w:hAnsi="Times New Roman" w:cs="Times New Roman"/>
          <w:sz w:val="28"/>
          <w:szCs w:val="28"/>
          <w:lang w:val="uk-UA"/>
        </w:rPr>
        <w:t xml:space="preserve"> добровольчого формування Полтавської міської територіальної громади №3;</w:t>
      </w:r>
    </w:p>
    <w:p w:rsidR="006E6FD5" w:rsidRPr="00CA260B" w:rsidRDefault="006E6FD5" w:rsidP="006E6FD5">
      <w:pPr>
        <w:pStyle w:val="ac"/>
        <w:numPr>
          <w:ilvl w:val="0"/>
          <w:numId w:val="1"/>
        </w:numPr>
        <w:spacing w:after="0" w:line="240" w:lineRule="auto"/>
        <w:jc w:val="both"/>
        <w:rPr>
          <w:rFonts w:ascii="Times New Roman" w:hAnsi="Times New Roman" w:cs="Times New Roman"/>
          <w:sz w:val="28"/>
          <w:szCs w:val="28"/>
          <w:lang w:val="uk-UA"/>
        </w:rPr>
      </w:pPr>
      <w:r w:rsidRPr="00CA260B">
        <w:rPr>
          <w:rFonts w:ascii="Times New Roman" w:hAnsi="Times New Roman" w:cs="Times New Roman"/>
          <w:sz w:val="28"/>
          <w:szCs w:val="28"/>
          <w:lang w:val="uk-UA"/>
        </w:rPr>
        <w:t>діти, батьки яких  військовослужбовці</w:t>
      </w:r>
      <w:r w:rsidRPr="00CA260B">
        <w:rPr>
          <w:rFonts w:ascii="Times New Roman" w:hAnsi="Times New Roman" w:cs="Times New Roman"/>
          <w:sz w:val="28"/>
          <w:szCs w:val="28"/>
          <w:shd w:val="clear" w:color="auto" w:fill="FFFFFF"/>
          <w:lang w:val="uk-UA"/>
        </w:rPr>
        <w:t xml:space="preserve"> Національної гвардії України, Служби безпеки України, Служби зовнішньої розвідки України, Державної прикордонної служби України, Державної спеціальної служби транспорту, військовослужбовці військових прокуратур,  поліцейські, особи рядового, начальницького складу, військовослужбовці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інших утворених відповідно до законів України військових формувань</w:t>
      </w:r>
      <w:r w:rsidRPr="00CA260B">
        <w:rPr>
          <w:rFonts w:ascii="Times New Roman" w:hAnsi="Times New Roman" w:cs="Times New Roman"/>
          <w:sz w:val="28"/>
          <w:szCs w:val="28"/>
          <w:lang w:val="uk-UA"/>
        </w:rPr>
        <w:t>, які приймають участь у бойових діях по відбиттю військ російської федерації, за незалежність та т</w:t>
      </w:r>
      <w:r>
        <w:rPr>
          <w:rFonts w:ascii="Times New Roman" w:hAnsi="Times New Roman" w:cs="Times New Roman"/>
          <w:sz w:val="28"/>
          <w:szCs w:val="28"/>
          <w:lang w:val="uk-UA"/>
        </w:rPr>
        <w:t>ериторіальну цілісність України;</w:t>
      </w:r>
    </w:p>
    <w:p w:rsidR="006E6FD5" w:rsidRPr="00CA260B" w:rsidRDefault="006E6FD5" w:rsidP="006E6FD5">
      <w:pPr>
        <w:pStyle w:val="ac"/>
        <w:numPr>
          <w:ilvl w:val="0"/>
          <w:numId w:val="1"/>
        </w:numPr>
        <w:spacing w:after="0" w:line="240" w:lineRule="auto"/>
        <w:jc w:val="both"/>
        <w:rPr>
          <w:rFonts w:ascii="Times New Roman" w:hAnsi="Times New Roman" w:cs="Times New Roman"/>
          <w:sz w:val="28"/>
          <w:szCs w:val="28"/>
          <w:lang w:val="uk-UA"/>
        </w:rPr>
      </w:pPr>
      <w:r w:rsidRPr="00CA260B">
        <w:rPr>
          <w:rFonts w:ascii="Times New Roman" w:hAnsi="Times New Roman" w:cs="Times New Roman"/>
          <w:sz w:val="28"/>
          <w:szCs w:val="28"/>
          <w:lang w:val="uk-UA"/>
        </w:rPr>
        <w:t>діти, батьки яких героїчно загинули (померли внаслідок пора</w:t>
      </w:r>
      <w:r>
        <w:rPr>
          <w:rFonts w:ascii="Times New Roman" w:hAnsi="Times New Roman" w:cs="Times New Roman"/>
          <w:sz w:val="28"/>
          <w:szCs w:val="28"/>
          <w:lang w:val="uk-UA"/>
        </w:rPr>
        <w:t>не</w:t>
      </w:r>
      <w:r w:rsidRPr="00CA260B">
        <w:rPr>
          <w:rFonts w:ascii="Times New Roman" w:hAnsi="Times New Roman" w:cs="Times New Roman"/>
          <w:sz w:val="28"/>
          <w:szCs w:val="28"/>
          <w:lang w:val="uk-UA"/>
        </w:rPr>
        <w:t>ння, контузії, травми або під час  виконання службових обов’язків в період дії воєнного стану) в бойових діях по відбиттю військ російської федерації, за незалежність та т</w:t>
      </w:r>
      <w:r>
        <w:rPr>
          <w:rFonts w:ascii="Times New Roman" w:hAnsi="Times New Roman" w:cs="Times New Roman"/>
          <w:sz w:val="28"/>
          <w:szCs w:val="28"/>
          <w:lang w:val="uk-UA"/>
        </w:rPr>
        <w:t>ериторіальну цілісність України;</w:t>
      </w:r>
      <w:r w:rsidRPr="00CA260B">
        <w:rPr>
          <w:rFonts w:ascii="Times New Roman" w:hAnsi="Times New Roman" w:cs="Times New Roman"/>
          <w:sz w:val="28"/>
          <w:szCs w:val="28"/>
          <w:lang w:val="uk-UA"/>
        </w:rPr>
        <w:t xml:space="preserve"> </w:t>
      </w:r>
    </w:p>
    <w:p w:rsidR="006E6FD5" w:rsidRPr="00CA260B" w:rsidRDefault="006E6FD5" w:rsidP="006E6FD5">
      <w:pPr>
        <w:pStyle w:val="ac"/>
        <w:numPr>
          <w:ilvl w:val="0"/>
          <w:numId w:val="1"/>
        </w:numPr>
        <w:spacing w:after="0" w:line="240" w:lineRule="auto"/>
        <w:jc w:val="both"/>
        <w:rPr>
          <w:rFonts w:ascii="Times New Roman" w:hAnsi="Times New Roman" w:cs="Times New Roman"/>
          <w:sz w:val="28"/>
          <w:szCs w:val="28"/>
          <w:lang w:val="uk-UA"/>
        </w:rPr>
      </w:pPr>
      <w:r w:rsidRPr="00CA260B">
        <w:rPr>
          <w:rFonts w:ascii="Times New Roman" w:hAnsi="Times New Roman" w:cs="Times New Roman"/>
          <w:sz w:val="28"/>
          <w:szCs w:val="28"/>
          <w:lang w:val="uk-UA"/>
        </w:rPr>
        <w:t>діти, батьки яких пропали безвісти або перебувають в полоні в зв’язку із участю в бойових діях по відбиттю військ російської федерації, за незалежність та територіальну цілісність України.</w:t>
      </w:r>
    </w:p>
    <w:p w:rsidR="00E97536" w:rsidRDefault="00E97536" w:rsidP="00E97536">
      <w:pPr>
        <w:spacing w:after="0" w:line="24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5715BB">
        <w:rPr>
          <w:rFonts w:ascii="Times New Roman" w:hAnsi="Times New Roman" w:cs="Times New Roman"/>
          <w:sz w:val="28"/>
          <w:szCs w:val="28"/>
          <w:lang w:val="uk-UA"/>
        </w:rPr>
        <w:t>Створення умов, що сприяють зміцненню здоров’я школярів, їх гармонійному розвитку;</w:t>
      </w:r>
    </w:p>
    <w:p w:rsidR="00E97536" w:rsidRPr="005715BB" w:rsidRDefault="00E97536" w:rsidP="00E97536">
      <w:pPr>
        <w:spacing w:after="0" w:line="240" w:lineRule="auto"/>
        <w:ind w:left="360"/>
        <w:jc w:val="both"/>
        <w:rPr>
          <w:rFonts w:ascii="Times New Roman" w:hAnsi="Times New Roman" w:cs="Times New Roman"/>
          <w:sz w:val="28"/>
          <w:szCs w:val="28"/>
          <w:lang w:val="uk-UA"/>
        </w:rPr>
      </w:pPr>
      <w:r w:rsidRPr="005715BB">
        <w:rPr>
          <w:rFonts w:ascii="Times New Roman" w:hAnsi="Times New Roman" w:cs="Times New Roman"/>
          <w:sz w:val="28"/>
          <w:szCs w:val="28"/>
          <w:lang w:val="uk-UA"/>
        </w:rPr>
        <w:t xml:space="preserve">3) </w:t>
      </w:r>
      <w:r>
        <w:rPr>
          <w:rFonts w:ascii="Times New Roman" w:hAnsi="Times New Roman" w:cs="Times New Roman"/>
          <w:sz w:val="28"/>
          <w:szCs w:val="28"/>
          <w:lang w:val="uk-UA"/>
        </w:rPr>
        <w:t xml:space="preserve"> </w:t>
      </w:r>
      <w:r w:rsidRPr="005715BB">
        <w:rPr>
          <w:rFonts w:ascii="Times New Roman" w:hAnsi="Times New Roman" w:cs="Times New Roman"/>
          <w:sz w:val="28"/>
          <w:szCs w:val="28"/>
          <w:lang w:val="uk-UA"/>
        </w:rPr>
        <w:t>Створення умов для повноцінного харчування:</w:t>
      </w:r>
    </w:p>
    <w:p w:rsidR="00E97536" w:rsidRPr="009452C5" w:rsidRDefault="00E97536" w:rsidP="00E97536">
      <w:pPr>
        <w:pStyle w:val="ac"/>
        <w:spacing w:after="0" w:line="240" w:lineRule="auto"/>
        <w:jc w:val="both"/>
        <w:rPr>
          <w:rFonts w:ascii="Times New Roman" w:hAnsi="Times New Roman" w:cs="Times New Roman"/>
          <w:sz w:val="28"/>
          <w:szCs w:val="28"/>
          <w:lang w:val="uk-UA"/>
        </w:rPr>
      </w:pPr>
      <w:r w:rsidRPr="009452C5">
        <w:rPr>
          <w:rFonts w:ascii="Times New Roman" w:hAnsi="Times New Roman" w:cs="Times New Roman"/>
          <w:sz w:val="28"/>
          <w:szCs w:val="28"/>
          <w:lang w:val="uk-UA"/>
        </w:rPr>
        <w:t>- збільшення кількості учнів, охоплених гарячим харчуванням;</w:t>
      </w:r>
    </w:p>
    <w:p w:rsidR="00E97536" w:rsidRDefault="00E97536" w:rsidP="00E97536">
      <w:pPr>
        <w:pStyle w:val="ac"/>
        <w:spacing w:after="0" w:line="240" w:lineRule="auto"/>
        <w:jc w:val="both"/>
        <w:rPr>
          <w:rFonts w:ascii="Times New Roman" w:hAnsi="Times New Roman" w:cs="Times New Roman"/>
          <w:sz w:val="28"/>
          <w:szCs w:val="28"/>
          <w:lang w:val="uk-UA"/>
        </w:rPr>
      </w:pPr>
      <w:r w:rsidRPr="009452C5">
        <w:rPr>
          <w:rFonts w:ascii="Times New Roman" w:hAnsi="Times New Roman" w:cs="Times New Roman"/>
          <w:sz w:val="28"/>
          <w:szCs w:val="28"/>
          <w:lang w:val="uk-UA"/>
        </w:rPr>
        <w:t>- формувати навички правильного та здорового харчування.</w:t>
      </w:r>
    </w:p>
    <w:p w:rsidR="00E97536" w:rsidRDefault="00E97536" w:rsidP="00E97536">
      <w:pPr>
        <w:pStyle w:val="ac"/>
        <w:spacing w:after="0" w:line="240" w:lineRule="auto"/>
        <w:jc w:val="both"/>
        <w:rPr>
          <w:rFonts w:ascii="Times New Roman" w:hAnsi="Times New Roman" w:cs="Times New Roman"/>
          <w:sz w:val="28"/>
          <w:szCs w:val="28"/>
          <w:lang w:val="uk-UA"/>
        </w:rPr>
      </w:pPr>
    </w:p>
    <w:p w:rsidR="00E97536" w:rsidRPr="00C30908" w:rsidRDefault="00E97536" w:rsidP="00E97536">
      <w:pPr>
        <w:pStyle w:val="ac"/>
        <w:numPr>
          <w:ilvl w:val="0"/>
          <w:numId w:val="4"/>
        </w:numPr>
        <w:spacing w:after="0" w:line="240" w:lineRule="auto"/>
        <w:jc w:val="center"/>
        <w:rPr>
          <w:rFonts w:ascii="Times New Roman" w:hAnsi="Times New Roman" w:cs="Times New Roman"/>
          <w:b/>
          <w:sz w:val="28"/>
          <w:szCs w:val="28"/>
          <w:lang w:val="uk-UA"/>
        </w:rPr>
      </w:pPr>
      <w:r w:rsidRPr="00C30908">
        <w:rPr>
          <w:rFonts w:ascii="Times New Roman" w:hAnsi="Times New Roman" w:cs="Times New Roman"/>
          <w:b/>
          <w:sz w:val="28"/>
          <w:szCs w:val="28"/>
          <w:lang w:val="uk-UA"/>
        </w:rPr>
        <w:t>Фінансове та ресурсне забезпечення Програми</w:t>
      </w:r>
    </w:p>
    <w:p w:rsidR="00E97536" w:rsidRPr="009452C5" w:rsidRDefault="00E97536" w:rsidP="00E97536">
      <w:pPr>
        <w:pStyle w:val="ac"/>
        <w:spacing w:after="0" w:line="240" w:lineRule="auto"/>
        <w:jc w:val="both"/>
        <w:rPr>
          <w:rFonts w:ascii="Times New Roman" w:hAnsi="Times New Roman" w:cs="Times New Roman"/>
          <w:sz w:val="28"/>
          <w:szCs w:val="28"/>
          <w:lang w:val="uk-UA"/>
        </w:rPr>
      </w:pPr>
    </w:p>
    <w:p w:rsidR="00E97536" w:rsidRPr="000B575F" w:rsidRDefault="00E97536" w:rsidP="00E97536">
      <w:pPr>
        <w:spacing w:after="0" w:line="240" w:lineRule="auto"/>
        <w:ind w:firstLine="426"/>
        <w:jc w:val="both"/>
        <w:rPr>
          <w:rFonts w:ascii="Times New Roman" w:hAnsi="Times New Roman" w:cs="Times New Roman"/>
          <w:sz w:val="28"/>
          <w:szCs w:val="28"/>
          <w:lang w:val="uk-UA"/>
        </w:rPr>
      </w:pPr>
      <w:r w:rsidRPr="000B575F">
        <w:rPr>
          <w:rFonts w:ascii="Times New Roman" w:hAnsi="Times New Roman" w:cs="Times New Roman"/>
          <w:sz w:val="28"/>
          <w:szCs w:val="28"/>
          <w:lang w:val="uk-UA"/>
        </w:rPr>
        <w:t>Фінансування Програми здійснюється за рахунок коштів бюджету Диканської селищної територіальної громади.</w:t>
      </w:r>
    </w:p>
    <w:p w:rsidR="00E97536" w:rsidRPr="009452C5" w:rsidRDefault="00E97536" w:rsidP="00E97536">
      <w:pPr>
        <w:pStyle w:val="ac"/>
        <w:spacing w:after="0" w:line="240" w:lineRule="auto"/>
        <w:jc w:val="both"/>
        <w:rPr>
          <w:rFonts w:ascii="Times New Roman" w:hAnsi="Times New Roman" w:cs="Times New Roman"/>
          <w:b/>
          <w:sz w:val="28"/>
          <w:szCs w:val="28"/>
          <w:lang w:val="uk-UA"/>
        </w:rPr>
      </w:pPr>
    </w:p>
    <w:p w:rsidR="00E97536" w:rsidRPr="009452C5" w:rsidRDefault="00E97536" w:rsidP="00E97536">
      <w:pPr>
        <w:pStyle w:val="ac"/>
        <w:numPr>
          <w:ilvl w:val="0"/>
          <w:numId w:val="2"/>
        </w:numPr>
        <w:spacing w:after="0" w:line="240" w:lineRule="auto"/>
        <w:jc w:val="center"/>
        <w:rPr>
          <w:rFonts w:ascii="Times New Roman" w:hAnsi="Times New Roman" w:cs="Times New Roman"/>
          <w:b/>
          <w:sz w:val="28"/>
          <w:szCs w:val="28"/>
          <w:lang w:val="uk-UA"/>
        </w:rPr>
      </w:pPr>
      <w:r w:rsidRPr="009452C5">
        <w:rPr>
          <w:rFonts w:ascii="Times New Roman" w:hAnsi="Times New Roman" w:cs="Times New Roman"/>
          <w:b/>
          <w:sz w:val="28"/>
          <w:szCs w:val="28"/>
          <w:lang w:val="uk-UA"/>
        </w:rPr>
        <w:t>Очікувані результати виконання Програми</w:t>
      </w:r>
    </w:p>
    <w:p w:rsidR="00E97536" w:rsidRPr="009452C5" w:rsidRDefault="00E97536" w:rsidP="00E97536">
      <w:pPr>
        <w:pStyle w:val="ac"/>
        <w:spacing w:after="0" w:line="240" w:lineRule="auto"/>
        <w:jc w:val="both"/>
        <w:rPr>
          <w:rFonts w:ascii="Times New Roman" w:hAnsi="Times New Roman" w:cs="Times New Roman"/>
          <w:b/>
          <w:sz w:val="28"/>
          <w:szCs w:val="28"/>
          <w:lang w:val="uk-UA"/>
        </w:rPr>
      </w:pPr>
    </w:p>
    <w:p w:rsidR="00E97536" w:rsidRPr="008C4BEC" w:rsidRDefault="00E97536" w:rsidP="00E9753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C4BEC">
        <w:rPr>
          <w:rFonts w:ascii="Times New Roman" w:hAnsi="Times New Roman" w:cs="Times New Roman"/>
          <w:sz w:val="28"/>
          <w:szCs w:val="28"/>
          <w:lang w:val="uk-UA"/>
        </w:rPr>
        <w:t>Завдяки реалізації заходів Програми на 2022</w:t>
      </w:r>
      <w:r>
        <w:rPr>
          <w:rFonts w:ascii="Times New Roman" w:hAnsi="Times New Roman" w:cs="Times New Roman"/>
          <w:sz w:val="28"/>
          <w:szCs w:val="28"/>
          <w:lang w:val="uk-UA"/>
        </w:rPr>
        <w:t xml:space="preserve"> - 2024 ро</w:t>
      </w:r>
      <w:r w:rsidRPr="008C4BEC">
        <w:rPr>
          <w:rFonts w:ascii="Times New Roman" w:hAnsi="Times New Roman" w:cs="Times New Roman"/>
          <w:sz w:val="28"/>
          <w:szCs w:val="28"/>
          <w:lang w:val="uk-UA"/>
        </w:rPr>
        <w:t>к</w:t>
      </w:r>
      <w:r>
        <w:rPr>
          <w:rFonts w:ascii="Times New Roman" w:hAnsi="Times New Roman" w:cs="Times New Roman"/>
          <w:sz w:val="28"/>
          <w:szCs w:val="28"/>
          <w:lang w:val="uk-UA"/>
        </w:rPr>
        <w:t>и</w:t>
      </w:r>
      <w:r w:rsidRPr="008C4BEC">
        <w:rPr>
          <w:rFonts w:ascii="Times New Roman" w:hAnsi="Times New Roman" w:cs="Times New Roman"/>
          <w:sz w:val="28"/>
          <w:szCs w:val="28"/>
          <w:lang w:val="uk-UA"/>
        </w:rPr>
        <w:t xml:space="preserve"> прогнозується створення сприятливих умов для забезпечення організації харчування учнів в </w:t>
      </w:r>
      <w:r w:rsidRPr="008C4BEC">
        <w:rPr>
          <w:rFonts w:ascii="Times New Roman" w:hAnsi="Times New Roman" w:cs="Times New Roman"/>
          <w:sz w:val="28"/>
          <w:szCs w:val="28"/>
          <w:lang w:val="uk-UA"/>
        </w:rPr>
        <w:lastRenderedPageBreak/>
        <w:t>загальноосвітніх закладах територіальної громади. У результаті реалізації комплексу заходів, визначених Програмою,</w:t>
      </w:r>
      <w:r>
        <w:rPr>
          <w:rFonts w:ascii="Times New Roman" w:hAnsi="Times New Roman" w:cs="Times New Roman"/>
          <w:sz w:val="28"/>
          <w:szCs w:val="28"/>
          <w:lang w:val="uk-UA"/>
        </w:rPr>
        <w:t xml:space="preserve"> </w:t>
      </w:r>
      <w:r w:rsidRPr="008C4BEC">
        <w:rPr>
          <w:rFonts w:ascii="Times New Roman" w:hAnsi="Times New Roman" w:cs="Times New Roman"/>
          <w:sz w:val="28"/>
          <w:szCs w:val="28"/>
          <w:lang w:val="uk-UA"/>
        </w:rPr>
        <w:t>очікується забезпечення належним чином харчування за кошти місцевого бюджету учнів зазначених категорій.</w:t>
      </w:r>
    </w:p>
    <w:p w:rsidR="00E97536" w:rsidRPr="009452C5" w:rsidRDefault="00E97536" w:rsidP="00E97536">
      <w:pPr>
        <w:pStyle w:val="ac"/>
        <w:spacing w:after="0" w:line="240" w:lineRule="auto"/>
        <w:jc w:val="both"/>
        <w:rPr>
          <w:rFonts w:ascii="Times New Roman" w:hAnsi="Times New Roman" w:cs="Times New Roman"/>
          <w:sz w:val="28"/>
          <w:szCs w:val="28"/>
          <w:lang w:val="uk-UA"/>
        </w:rPr>
      </w:pPr>
    </w:p>
    <w:p w:rsidR="00E97536" w:rsidRDefault="00E97536" w:rsidP="00E97536">
      <w:pPr>
        <w:pStyle w:val="ac"/>
        <w:numPr>
          <w:ilvl w:val="0"/>
          <w:numId w:val="2"/>
        </w:numPr>
        <w:spacing w:after="0" w:line="240" w:lineRule="auto"/>
        <w:jc w:val="center"/>
        <w:rPr>
          <w:rFonts w:ascii="Times New Roman" w:hAnsi="Times New Roman" w:cs="Times New Roman"/>
          <w:b/>
          <w:sz w:val="28"/>
          <w:szCs w:val="28"/>
          <w:lang w:val="uk-UA"/>
        </w:rPr>
      </w:pPr>
      <w:r w:rsidRPr="00C30908">
        <w:rPr>
          <w:rFonts w:ascii="Times New Roman" w:hAnsi="Times New Roman" w:cs="Times New Roman"/>
          <w:b/>
          <w:sz w:val="28"/>
          <w:szCs w:val="28"/>
          <w:lang w:val="uk-UA"/>
        </w:rPr>
        <w:t>Управління Програмою та контроль за її виконанням</w:t>
      </w:r>
    </w:p>
    <w:p w:rsidR="00E97536" w:rsidRPr="00C30908" w:rsidRDefault="00E97536" w:rsidP="00E97536">
      <w:pPr>
        <w:pStyle w:val="ac"/>
        <w:spacing w:after="0" w:line="240" w:lineRule="auto"/>
        <w:ind w:left="502"/>
        <w:rPr>
          <w:rFonts w:ascii="Times New Roman" w:hAnsi="Times New Roman" w:cs="Times New Roman"/>
          <w:b/>
          <w:sz w:val="28"/>
          <w:szCs w:val="28"/>
          <w:lang w:val="uk-UA"/>
        </w:rPr>
      </w:pPr>
    </w:p>
    <w:p w:rsidR="00E97536" w:rsidRDefault="00E97536" w:rsidP="00E9753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452C5">
        <w:rPr>
          <w:rFonts w:ascii="Times New Roman" w:hAnsi="Times New Roman" w:cs="Times New Roman"/>
          <w:sz w:val="28"/>
          <w:szCs w:val="28"/>
          <w:lang w:val="uk-UA"/>
        </w:rPr>
        <w:t>Організація виконання Програми покладається  на відділ освіти,</w:t>
      </w:r>
      <w:r>
        <w:rPr>
          <w:rFonts w:ascii="Times New Roman" w:hAnsi="Times New Roman" w:cs="Times New Roman"/>
          <w:sz w:val="28"/>
          <w:szCs w:val="28"/>
          <w:lang w:val="uk-UA"/>
        </w:rPr>
        <w:t xml:space="preserve"> </w:t>
      </w:r>
      <w:r w:rsidRPr="009452C5">
        <w:rPr>
          <w:rFonts w:ascii="Times New Roman" w:hAnsi="Times New Roman" w:cs="Times New Roman"/>
          <w:sz w:val="28"/>
          <w:szCs w:val="28"/>
          <w:lang w:val="uk-UA"/>
        </w:rPr>
        <w:t>сім’ї, молоді та спорту Диканської селищної ради та керівників навчальних закладів. Контроль за виконанням Програми здійснює постійна комісія селищної ради з питань соціального захисту населення, охорони здоров’я, освіти, культури молоді та спорту.</w:t>
      </w:r>
    </w:p>
    <w:p w:rsidR="00E97536" w:rsidRDefault="00E97536" w:rsidP="00E97536">
      <w:pPr>
        <w:spacing w:after="0" w:line="240" w:lineRule="auto"/>
        <w:jc w:val="both"/>
        <w:rPr>
          <w:rFonts w:ascii="Times New Roman" w:hAnsi="Times New Roman" w:cs="Times New Roman"/>
          <w:sz w:val="28"/>
          <w:szCs w:val="28"/>
          <w:lang w:val="uk-UA"/>
        </w:rPr>
      </w:pPr>
    </w:p>
    <w:p w:rsidR="00E97536" w:rsidRPr="00D50D0A" w:rsidRDefault="00E97536" w:rsidP="00E97536">
      <w:pPr>
        <w:pStyle w:val="ac"/>
        <w:numPr>
          <w:ilvl w:val="0"/>
          <w:numId w:val="2"/>
        </w:numPr>
        <w:spacing w:after="0" w:line="240" w:lineRule="auto"/>
        <w:jc w:val="center"/>
        <w:rPr>
          <w:rFonts w:ascii="Times New Roman" w:hAnsi="Times New Roman" w:cs="Times New Roman"/>
          <w:sz w:val="28"/>
          <w:szCs w:val="28"/>
          <w:lang w:val="uk-UA"/>
        </w:rPr>
      </w:pPr>
      <w:r w:rsidRPr="00D50D0A">
        <w:rPr>
          <w:rFonts w:ascii="Times New Roman" w:hAnsi="Times New Roman" w:cs="Times New Roman"/>
          <w:b/>
          <w:sz w:val="28"/>
          <w:szCs w:val="28"/>
          <w:lang w:val="uk-UA"/>
        </w:rPr>
        <w:t>Фінансове забезпечення Програми</w:t>
      </w:r>
    </w:p>
    <w:p w:rsidR="00E97536" w:rsidRPr="000D3B84" w:rsidRDefault="00E97536" w:rsidP="00E97536">
      <w:pPr>
        <w:pStyle w:val="ac"/>
        <w:spacing w:after="0" w:line="240" w:lineRule="auto"/>
        <w:ind w:left="502"/>
        <w:rPr>
          <w:rFonts w:ascii="Times New Roman" w:hAnsi="Times New Roman" w:cs="Times New Roman"/>
          <w:sz w:val="28"/>
          <w:szCs w:val="28"/>
          <w:lang w:val="uk-UA"/>
        </w:rPr>
      </w:pPr>
    </w:p>
    <w:p w:rsidR="00E97536" w:rsidRPr="00C30908" w:rsidRDefault="00E97536" w:rsidP="00E97536">
      <w:pPr>
        <w:spacing w:after="0" w:line="240" w:lineRule="auto"/>
        <w:ind w:firstLine="502"/>
        <w:jc w:val="both"/>
        <w:rPr>
          <w:rFonts w:ascii="Times New Roman" w:hAnsi="Times New Roman" w:cs="Times New Roman"/>
          <w:sz w:val="28"/>
          <w:szCs w:val="28"/>
          <w:lang w:val="uk-UA"/>
        </w:rPr>
      </w:pPr>
      <w:r w:rsidRPr="00C30908">
        <w:rPr>
          <w:rFonts w:ascii="Times New Roman" w:hAnsi="Times New Roman" w:cs="Times New Roman"/>
          <w:sz w:val="28"/>
          <w:szCs w:val="28"/>
          <w:lang w:val="uk-UA"/>
        </w:rPr>
        <w:t>Фінансування Програми здійснюється в межах видатків передбачених в бюджеті Диканської селищної територіальної громади на відповідний бюджетний рік по КПКВКМБ 0611021 - « Надання загальної середньої освіти закладами загальної середньої освіти». Загальна сума витрат на організацію одноразового безоплатного харчування учнів пільгових категорій 1-11 класів становить:</w:t>
      </w:r>
    </w:p>
    <w:p w:rsidR="00E97536" w:rsidRDefault="00E97536" w:rsidP="00E97536">
      <w:pPr>
        <w:spacing w:after="0" w:line="240" w:lineRule="auto"/>
        <w:ind w:firstLine="502"/>
        <w:jc w:val="both"/>
        <w:rPr>
          <w:rFonts w:ascii="Times New Roman" w:hAnsi="Times New Roman" w:cs="Times New Roman"/>
          <w:sz w:val="28"/>
          <w:szCs w:val="28"/>
          <w:lang w:val="uk-UA"/>
        </w:rPr>
      </w:pPr>
      <w:r>
        <w:rPr>
          <w:rFonts w:ascii="Times New Roman" w:hAnsi="Times New Roman" w:cs="Times New Roman"/>
          <w:sz w:val="28"/>
          <w:szCs w:val="28"/>
          <w:lang w:val="uk-UA"/>
        </w:rPr>
        <w:t>2022 рік – 900,0 тис.</w:t>
      </w:r>
      <w:r w:rsidRPr="009452C5">
        <w:rPr>
          <w:rFonts w:ascii="Times New Roman" w:hAnsi="Times New Roman" w:cs="Times New Roman"/>
          <w:sz w:val="28"/>
          <w:szCs w:val="28"/>
          <w:lang w:val="uk-UA"/>
        </w:rPr>
        <w:t xml:space="preserve"> грн.</w:t>
      </w:r>
      <w:r>
        <w:rPr>
          <w:rFonts w:ascii="Times New Roman" w:hAnsi="Times New Roman" w:cs="Times New Roman"/>
          <w:sz w:val="28"/>
          <w:szCs w:val="28"/>
          <w:lang w:val="uk-UA"/>
        </w:rPr>
        <w:t>;</w:t>
      </w:r>
    </w:p>
    <w:p w:rsidR="00E97536" w:rsidRDefault="00E97536" w:rsidP="00E97536">
      <w:pPr>
        <w:spacing w:after="0" w:line="240" w:lineRule="auto"/>
        <w:ind w:firstLine="502"/>
        <w:jc w:val="both"/>
        <w:rPr>
          <w:rFonts w:ascii="Times New Roman" w:hAnsi="Times New Roman" w:cs="Times New Roman"/>
          <w:sz w:val="28"/>
          <w:szCs w:val="28"/>
          <w:lang w:val="uk-UA"/>
        </w:rPr>
      </w:pPr>
      <w:r>
        <w:rPr>
          <w:rFonts w:ascii="Times New Roman" w:hAnsi="Times New Roman" w:cs="Times New Roman"/>
          <w:sz w:val="28"/>
          <w:szCs w:val="28"/>
          <w:lang w:val="uk-UA"/>
        </w:rPr>
        <w:t>2023 рік – 2300,0 тис. грн.;</w:t>
      </w:r>
    </w:p>
    <w:p w:rsidR="00E97536" w:rsidRDefault="00E97536" w:rsidP="00E97536">
      <w:pPr>
        <w:spacing w:after="0" w:line="240" w:lineRule="auto"/>
        <w:ind w:firstLine="502"/>
        <w:jc w:val="both"/>
        <w:rPr>
          <w:rFonts w:ascii="Times New Roman" w:hAnsi="Times New Roman" w:cs="Times New Roman"/>
          <w:sz w:val="28"/>
          <w:szCs w:val="28"/>
          <w:lang w:val="uk-UA"/>
        </w:rPr>
      </w:pPr>
      <w:r>
        <w:rPr>
          <w:rFonts w:ascii="Times New Roman" w:hAnsi="Times New Roman" w:cs="Times New Roman"/>
          <w:sz w:val="28"/>
          <w:szCs w:val="28"/>
          <w:lang w:val="uk-UA"/>
        </w:rPr>
        <w:t>2024 рік – 927,2 тис. грн.</w:t>
      </w:r>
    </w:p>
    <w:p w:rsidR="00E97536" w:rsidRDefault="00E97536" w:rsidP="00E97536">
      <w:pPr>
        <w:spacing w:after="0" w:line="240" w:lineRule="auto"/>
        <w:ind w:firstLine="502"/>
        <w:jc w:val="both"/>
        <w:rPr>
          <w:rFonts w:ascii="Times New Roman" w:hAnsi="Times New Roman" w:cs="Times New Roman"/>
          <w:sz w:val="28"/>
          <w:szCs w:val="28"/>
          <w:lang w:val="uk-UA"/>
        </w:rPr>
      </w:pPr>
    </w:p>
    <w:p w:rsidR="00E97536" w:rsidRPr="00D50D0A" w:rsidRDefault="00E97536" w:rsidP="00E97536">
      <w:pPr>
        <w:spacing w:after="0" w:line="240" w:lineRule="auto"/>
        <w:ind w:firstLine="502"/>
        <w:jc w:val="both"/>
        <w:rPr>
          <w:rFonts w:ascii="Times New Roman" w:hAnsi="Times New Roman" w:cs="Times New Roman"/>
          <w:b/>
          <w:bCs/>
          <w:sz w:val="28"/>
          <w:szCs w:val="28"/>
          <w:lang w:val="uk-UA"/>
        </w:rPr>
      </w:pPr>
      <w:r>
        <w:rPr>
          <w:rFonts w:ascii="Times New Roman" w:hAnsi="Times New Roman" w:cs="Times New Roman"/>
          <w:sz w:val="28"/>
          <w:szCs w:val="28"/>
          <w:lang w:val="uk-UA"/>
        </w:rPr>
        <w:t>О</w:t>
      </w:r>
      <w:r w:rsidRPr="009452C5">
        <w:rPr>
          <w:rFonts w:ascii="Times New Roman" w:hAnsi="Times New Roman" w:cs="Times New Roman"/>
          <w:sz w:val="28"/>
          <w:szCs w:val="28"/>
          <w:lang w:val="uk-UA"/>
        </w:rPr>
        <w:t xml:space="preserve">бсяги фінансування Програми можуть щорічно уточнюватися при </w:t>
      </w:r>
      <w:r>
        <w:rPr>
          <w:rFonts w:ascii="Times New Roman" w:hAnsi="Times New Roman" w:cs="Times New Roman"/>
          <w:sz w:val="28"/>
          <w:szCs w:val="28"/>
          <w:lang w:val="uk-UA"/>
        </w:rPr>
        <w:t>внесенні</w:t>
      </w:r>
      <w:r w:rsidRPr="00A1579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змін до </w:t>
      </w:r>
      <w:r w:rsidRPr="009452C5">
        <w:rPr>
          <w:rFonts w:ascii="Times New Roman" w:hAnsi="Times New Roman" w:cs="Times New Roman"/>
          <w:sz w:val="28"/>
          <w:szCs w:val="28"/>
          <w:lang w:val="uk-UA"/>
        </w:rPr>
        <w:t>рішення про бюджет</w:t>
      </w:r>
      <w:r>
        <w:rPr>
          <w:rFonts w:ascii="Times New Roman" w:hAnsi="Times New Roman" w:cs="Times New Roman"/>
          <w:sz w:val="28"/>
          <w:szCs w:val="28"/>
          <w:lang w:val="uk-UA"/>
        </w:rPr>
        <w:t xml:space="preserve"> Диканської селищної територіальної громади</w:t>
      </w:r>
      <w:r w:rsidRPr="009452C5">
        <w:rPr>
          <w:rFonts w:ascii="Times New Roman" w:hAnsi="Times New Roman" w:cs="Times New Roman"/>
          <w:sz w:val="28"/>
          <w:szCs w:val="28"/>
          <w:lang w:val="uk-UA"/>
        </w:rPr>
        <w:t>. У разі необхідності внесення змін впродовж терміну дії Програми відповідальний виконавець готує уточнення показників і заходів та вносить їх на розгляд сесії селищної ради.</w:t>
      </w:r>
    </w:p>
    <w:p w:rsidR="00E97536" w:rsidRDefault="00E97536" w:rsidP="00E97536">
      <w:pPr>
        <w:tabs>
          <w:tab w:val="left" w:pos="7655"/>
        </w:tabs>
        <w:spacing w:after="0" w:line="240" w:lineRule="auto"/>
        <w:jc w:val="both"/>
        <w:rPr>
          <w:rFonts w:ascii="Times New Roman" w:hAnsi="Times New Roman" w:cs="Times New Roman"/>
          <w:b/>
          <w:bCs/>
          <w:sz w:val="28"/>
          <w:szCs w:val="28"/>
          <w:lang w:val="uk-UA"/>
        </w:rPr>
      </w:pPr>
    </w:p>
    <w:p w:rsidR="00E97536" w:rsidRPr="00D50D0A" w:rsidRDefault="00E97536" w:rsidP="00E97536">
      <w:pPr>
        <w:tabs>
          <w:tab w:val="left" w:pos="7655"/>
        </w:tabs>
        <w:spacing w:after="0" w:line="240" w:lineRule="auto"/>
        <w:jc w:val="both"/>
        <w:rPr>
          <w:rFonts w:ascii="Times New Roman" w:hAnsi="Times New Roman" w:cs="Times New Roman"/>
          <w:b/>
          <w:bCs/>
          <w:sz w:val="28"/>
          <w:szCs w:val="28"/>
          <w:lang w:val="uk-UA"/>
        </w:rPr>
      </w:pPr>
    </w:p>
    <w:p w:rsidR="00E97536" w:rsidRPr="00D50D0A" w:rsidRDefault="00E97536" w:rsidP="00E97536">
      <w:pPr>
        <w:tabs>
          <w:tab w:val="left" w:pos="765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В.о. н</w:t>
      </w:r>
      <w:r w:rsidRPr="00D50D0A">
        <w:rPr>
          <w:rFonts w:ascii="Times New Roman" w:hAnsi="Times New Roman" w:cs="Times New Roman"/>
          <w:bCs/>
          <w:sz w:val="28"/>
          <w:szCs w:val="28"/>
          <w:lang w:val="uk-UA"/>
        </w:rPr>
        <w:t>ачальник</w:t>
      </w:r>
      <w:r>
        <w:rPr>
          <w:rFonts w:ascii="Times New Roman" w:hAnsi="Times New Roman" w:cs="Times New Roman"/>
          <w:bCs/>
          <w:sz w:val="28"/>
          <w:szCs w:val="28"/>
          <w:lang w:val="uk-UA"/>
        </w:rPr>
        <w:t>а</w:t>
      </w:r>
      <w:r w:rsidRPr="00D50D0A">
        <w:rPr>
          <w:rFonts w:ascii="Times New Roman" w:hAnsi="Times New Roman" w:cs="Times New Roman"/>
          <w:bCs/>
          <w:sz w:val="28"/>
          <w:szCs w:val="28"/>
          <w:lang w:val="uk-UA"/>
        </w:rPr>
        <w:t xml:space="preserve"> відділ</w:t>
      </w:r>
      <w:r>
        <w:rPr>
          <w:rFonts w:ascii="Times New Roman" w:hAnsi="Times New Roman" w:cs="Times New Roman"/>
          <w:bCs/>
          <w:sz w:val="28"/>
          <w:szCs w:val="28"/>
          <w:lang w:val="uk-UA"/>
        </w:rPr>
        <w:t>у</w:t>
      </w:r>
      <w:r w:rsidRPr="00D50D0A">
        <w:rPr>
          <w:rFonts w:ascii="Times New Roman" w:hAnsi="Times New Roman" w:cs="Times New Roman"/>
          <w:bCs/>
          <w:sz w:val="28"/>
          <w:szCs w:val="28"/>
          <w:lang w:val="uk-UA"/>
        </w:rPr>
        <w:t xml:space="preserve"> освіти, сім’ї,</w:t>
      </w:r>
    </w:p>
    <w:p w:rsidR="00E97536" w:rsidRPr="00D50D0A" w:rsidRDefault="00E97536" w:rsidP="00E97536">
      <w:pPr>
        <w:tabs>
          <w:tab w:val="left" w:pos="7655"/>
        </w:tabs>
        <w:spacing w:after="0" w:line="240" w:lineRule="auto"/>
        <w:jc w:val="both"/>
        <w:rPr>
          <w:rFonts w:ascii="Times New Roman" w:hAnsi="Times New Roman" w:cs="Times New Roman"/>
          <w:bCs/>
          <w:sz w:val="28"/>
          <w:szCs w:val="28"/>
          <w:lang w:val="uk-UA"/>
        </w:rPr>
      </w:pPr>
      <w:r w:rsidRPr="00D50D0A">
        <w:rPr>
          <w:rFonts w:ascii="Times New Roman" w:hAnsi="Times New Roman" w:cs="Times New Roman"/>
          <w:bCs/>
          <w:sz w:val="28"/>
          <w:szCs w:val="28"/>
          <w:lang w:val="uk-UA"/>
        </w:rPr>
        <w:t>молоді та спорту Диканської</w:t>
      </w:r>
    </w:p>
    <w:p w:rsidR="004652D5" w:rsidRDefault="00E97536" w:rsidP="00E97536">
      <w:r w:rsidRPr="00D50D0A">
        <w:rPr>
          <w:rFonts w:ascii="Times New Roman" w:hAnsi="Times New Roman" w:cs="Times New Roman"/>
          <w:bCs/>
          <w:sz w:val="28"/>
          <w:szCs w:val="28"/>
          <w:lang w:val="uk-UA"/>
        </w:rPr>
        <w:t xml:space="preserve">селищної ради                                                                </w:t>
      </w:r>
      <w:r>
        <w:rPr>
          <w:rFonts w:ascii="Times New Roman" w:hAnsi="Times New Roman" w:cs="Times New Roman"/>
          <w:bCs/>
          <w:sz w:val="28"/>
          <w:szCs w:val="28"/>
          <w:lang w:val="uk-UA"/>
        </w:rPr>
        <w:t>Інеса РЕКЛІНГ</w:t>
      </w:r>
      <w:r w:rsidRPr="00D50D0A">
        <w:rPr>
          <w:rFonts w:ascii="Times New Roman" w:hAnsi="Times New Roman" w:cs="Times New Roman"/>
          <w:bCs/>
          <w:sz w:val="28"/>
          <w:szCs w:val="28"/>
          <w:lang w:val="uk-UA"/>
        </w:rPr>
        <w:t xml:space="preserve">    </w:t>
      </w:r>
      <w:r>
        <w:rPr>
          <w:rFonts w:ascii="Times New Roman" w:hAnsi="Times New Roman" w:cs="Times New Roman"/>
          <w:lang w:val="uk-UA"/>
        </w:rPr>
        <w:t xml:space="preserve">                </w:t>
      </w:r>
    </w:p>
    <w:sectPr w:rsidR="004652D5" w:rsidSect="00E97536">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F3C" w:rsidRDefault="00DA2F3C" w:rsidP="00E97536">
      <w:pPr>
        <w:spacing w:after="0" w:line="240" w:lineRule="auto"/>
      </w:pPr>
      <w:r>
        <w:separator/>
      </w:r>
    </w:p>
  </w:endnote>
  <w:endnote w:type="continuationSeparator" w:id="0">
    <w:p w:rsidR="00DA2F3C" w:rsidRDefault="00DA2F3C" w:rsidP="00E97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F3C" w:rsidRDefault="00DA2F3C" w:rsidP="00E97536">
      <w:pPr>
        <w:spacing w:after="0" w:line="240" w:lineRule="auto"/>
      </w:pPr>
      <w:r>
        <w:separator/>
      </w:r>
    </w:p>
  </w:footnote>
  <w:footnote w:type="continuationSeparator" w:id="0">
    <w:p w:rsidR="00DA2F3C" w:rsidRDefault="00DA2F3C" w:rsidP="00E97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567393"/>
      <w:docPartObj>
        <w:docPartGallery w:val="Page Numbers (Top of Page)"/>
        <w:docPartUnique/>
      </w:docPartObj>
    </w:sdtPr>
    <w:sdtEndPr/>
    <w:sdtContent>
      <w:p w:rsidR="00E97536" w:rsidRDefault="00E97536">
        <w:pPr>
          <w:pStyle w:val="af8"/>
          <w:jc w:val="center"/>
        </w:pPr>
        <w:r>
          <w:fldChar w:fldCharType="begin"/>
        </w:r>
        <w:r>
          <w:instrText>PAGE   \* MERGEFORMAT</w:instrText>
        </w:r>
        <w:r>
          <w:fldChar w:fldCharType="separate"/>
        </w:r>
        <w:r w:rsidR="0069453D">
          <w:rPr>
            <w:noProof/>
          </w:rPr>
          <w:t>2</w:t>
        </w:r>
        <w:r>
          <w:fldChar w:fldCharType="end"/>
        </w:r>
      </w:p>
    </w:sdtContent>
  </w:sdt>
  <w:p w:rsidR="00E97536" w:rsidRDefault="00E97536">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D36CA"/>
    <w:multiLevelType w:val="hybridMultilevel"/>
    <w:tmpl w:val="5E820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D7D15CD"/>
    <w:multiLevelType w:val="hybridMultilevel"/>
    <w:tmpl w:val="9738B3CC"/>
    <w:lvl w:ilvl="0" w:tplc="05667EAC">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2590428"/>
    <w:multiLevelType w:val="hybridMultilevel"/>
    <w:tmpl w:val="A0F67D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6E7429"/>
    <w:multiLevelType w:val="hybridMultilevel"/>
    <w:tmpl w:val="65D29BA4"/>
    <w:lvl w:ilvl="0" w:tplc="7228FC88">
      <w:start w:val="5"/>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7AF01C50"/>
    <w:multiLevelType w:val="hybridMultilevel"/>
    <w:tmpl w:val="2E782DD6"/>
    <w:lvl w:ilvl="0" w:tplc="C958EE8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36"/>
    <w:rsid w:val="004652D5"/>
    <w:rsid w:val="0069453D"/>
    <w:rsid w:val="006E6FD5"/>
    <w:rsid w:val="009E414B"/>
    <w:rsid w:val="00CE0EC0"/>
    <w:rsid w:val="00DA2F3C"/>
    <w:rsid w:val="00E377EB"/>
    <w:rsid w:val="00E97536"/>
    <w:rsid w:val="00EC0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E5C6"/>
  <w15:docId w15:val="{841F6D52-60B6-4626-A68E-9F51F7CF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1D2129"/>
        <w:sz w:val="24"/>
        <w:szCs w:val="24"/>
        <w:lang w:val="ru-RU" w:eastAsia="en-US"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536"/>
    <w:pPr>
      <w:spacing w:after="200" w:line="276" w:lineRule="auto"/>
      <w:ind w:firstLine="0"/>
    </w:pPr>
    <w:rPr>
      <w:rFonts w:asciiTheme="minorHAnsi" w:hAnsiTheme="minorHAnsi" w:cstheme="minorBidi"/>
      <w:color w:val="auto"/>
      <w:sz w:val="22"/>
      <w:szCs w:val="22"/>
    </w:rPr>
  </w:style>
  <w:style w:type="paragraph" w:styleId="1">
    <w:name w:val="heading 1"/>
    <w:basedOn w:val="a"/>
    <w:next w:val="a"/>
    <w:link w:val="10"/>
    <w:uiPriority w:val="9"/>
    <w:qFormat/>
    <w:rsid w:val="009E414B"/>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9E414B"/>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9E414B"/>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9E414B"/>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9E414B"/>
    <w:pPr>
      <w:spacing w:before="200" w:after="80"/>
      <w:outlineLvl w:val="4"/>
    </w:pPr>
    <w:rPr>
      <w:rFonts w:asciiTheme="majorHAnsi" w:eastAsiaTheme="majorEastAsia" w:hAnsiTheme="majorHAnsi" w:cstheme="majorBidi"/>
      <w:color w:val="4F81BD" w:themeColor="accent1"/>
      <w:sz w:val="24"/>
      <w:szCs w:val="24"/>
    </w:rPr>
  </w:style>
  <w:style w:type="paragraph" w:styleId="6">
    <w:name w:val="heading 6"/>
    <w:basedOn w:val="a"/>
    <w:next w:val="a"/>
    <w:link w:val="60"/>
    <w:uiPriority w:val="9"/>
    <w:semiHidden/>
    <w:unhideWhenUsed/>
    <w:qFormat/>
    <w:rsid w:val="009E414B"/>
    <w:pPr>
      <w:spacing w:before="280" w:after="100"/>
      <w:outlineLvl w:val="5"/>
    </w:pPr>
    <w:rPr>
      <w:rFonts w:asciiTheme="majorHAnsi" w:eastAsiaTheme="majorEastAsia" w:hAnsiTheme="majorHAnsi" w:cstheme="majorBidi"/>
      <w:i/>
      <w:iCs/>
      <w:color w:val="4F81BD" w:themeColor="accent1"/>
      <w:sz w:val="24"/>
      <w:szCs w:val="24"/>
    </w:rPr>
  </w:style>
  <w:style w:type="paragraph" w:styleId="7">
    <w:name w:val="heading 7"/>
    <w:basedOn w:val="a"/>
    <w:next w:val="a"/>
    <w:link w:val="70"/>
    <w:uiPriority w:val="9"/>
    <w:semiHidden/>
    <w:unhideWhenUsed/>
    <w:qFormat/>
    <w:rsid w:val="009E414B"/>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9E414B"/>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9E414B"/>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414B"/>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semiHidden/>
    <w:rsid w:val="009E414B"/>
    <w:rPr>
      <w:rFonts w:asciiTheme="majorHAnsi" w:eastAsiaTheme="majorEastAsia" w:hAnsiTheme="majorHAnsi" w:cstheme="majorBidi"/>
      <w:color w:val="365F91" w:themeColor="accent1" w:themeShade="BF"/>
    </w:rPr>
  </w:style>
  <w:style w:type="character" w:customStyle="1" w:styleId="30">
    <w:name w:val="Заголовок 3 Знак"/>
    <w:basedOn w:val="a0"/>
    <w:link w:val="3"/>
    <w:uiPriority w:val="9"/>
    <w:semiHidden/>
    <w:rsid w:val="009E414B"/>
    <w:rPr>
      <w:rFonts w:asciiTheme="majorHAnsi" w:eastAsiaTheme="majorEastAsia" w:hAnsiTheme="majorHAnsi" w:cstheme="majorBidi"/>
      <w:color w:val="4F81BD" w:themeColor="accent1"/>
    </w:rPr>
  </w:style>
  <w:style w:type="character" w:customStyle="1" w:styleId="40">
    <w:name w:val="Заголовок 4 Знак"/>
    <w:basedOn w:val="a0"/>
    <w:link w:val="4"/>
    <w:uiPriority w:val="9"/>
    <w:semiHidden/>
    <w:rsid w:val="009E414B"/>
    <w:rPr>
      <w:rFonts w:asciiTheme="majorHAnsi" w:eastAsiaTheme="majorEastAsia" w:hAnsiTheme="majorHAnsi" w:cstheme="majorBidi"/>
      <w:i/>
      <w:iCs/>
      <w:color w:val="4F81BD" w:themeColor="accent1"/>
    </w:rPr>
  </w:style>
  <w:style w:type="character" w:customStyle="1" w:styleId="50">
    <w:name w:val="Заголовок 5 Знак"/>
    <w:basedOn w:val="a0"/>
    <w:link w:val="5"/>
    <w:uiPriority w:val="9"/>
    <w:semiHidden/>
    <w:rsid w:val="009E414B"/>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9E414B"/>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9E414B"/>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9E414B"/>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9E414B"/>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9E414B"/>
    <w:rPr>
      <w:rFonts w:eastAsia="Times New Roman"/>
      <w:b/>
      <w:bCs/>
      <w:sz w:val="18"/>
      <w:szCs w:val="18"/>
    </w:rPr>
  </w:style>
  <w:style w:type="paragraph" w:styleId="a4">
    <w:name w:val="Title"/>
    <w:basedOn w:val="a"/>
    <w:next w:val="a"/>
    <w:link w:val="a5"/>
    <w:uiPriority w:val="10"/>
    <w:qFormat/>
    <w:rsid w:val="009E414B"/>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9E414B"/>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9E414B"/>
    <w:pPr>
      <w:spacing w:before="200" w:after="900"/>
      <w:jc w:val="right"/>
    </w:pPr>
    <w:rPr>
      <w:i/>
      <w:iCs/>
      <w:color w:val="1D2129"/>
      <w:sz w:val="24"/>
      <w:szCs w:val="24"/>
    </w:rPr>
  </w:style>
  <w:style w:type="character" w:customStyle="1" w:styleId="a7">
    <w:name w:val="Підзаголовок Знак"/>
    <w:basedOn w:val="a0"/>
    <w:link w:val="a6"/>
    <w:uiPriority w:val="11"/>
    <w:rsid w:val="009E414B"/>
    <w:rPr>
      <w:i/>
      <w:iCs/>
    </w:rPr>
  </w:style>
  <w:style w:type="character" w:styleId="a8">
    <w:name w:val="Strong"/>
    <w:basedOn w:val="a0"/>
    <w:uiPriority w:val="22"/>
    <w:qFormat/>
    <w:rsid w:val="009E414B"/>
    <w:rPr>
      <w:b/>
      <w:bCs/>
      <w:spacing w:val="0"/>
    </w:rPr>
  </w:style>
  <w:style w:type="character" w:styleId="a9">
    <w:name w:val="Emphasis"/>
    <w:uiPriority w:val="20"/>
    <w:qFormat/>
    <w:rsid w:val="009E414B"/>
    <w:rPr>
      <w:b/>
      <w:bCs/>
      <w:i/>
      <w:iCs/>
      <w:color w:val="5A5A5A" w:themeColor="text1" w:themeTint="A5"/>
    </w:rPr>
  </w:style>
  <w:style w:type="paragraph" w:styleId="aa">
    <w:name w:val="No Spacing"/>
    <w:basedOn w:val="a"/>
    <w:link w:val="ab"/>
    <w:uiPriority w:val="1"/>
    <w:qFormat/>
    <w:rsid w:val="009E414B"/>
    <w:rPr>
      <w:color w:val="1D2129"/>
      <w:sz w:val="24"/>
      <w:szCs w:val="24"/>
    </w:rPr>
  </w:style>
  <w:style w:type="character" w:customStyle="1" w:styleId="ab">
    <w:name w:val="Без інтервалів Знак"/>
    <w:basedOn w:val="a0"/>
    <w:link w:val="aa"/>
    <w:uiPriority w:val="1"/>
    <w:rsid w:val="009E414B"/>
  </w:style>
  <w:style w:type="paragraph" w:styleId="ac">
    <w:name w:val="List Paragraph"/>
    <w:basedOn w:val="a"/>
    <w:uiPriority w:val="34"/>
    <w:qFormat/>
    <w:rsid w:val="009E414B"/>
    <w:pPr>
      <w:ind w:left="720"/>
      <w:contextualSpacing/>
    </w:pPr>
    <w:rPr>
      <w:rFonts w:eastAsia="Times New Roman"/>
    </w:rPr>
  </w:style>
  <w:style w:type="paragraph" w:styleId="ad">
    <w:name w:val="Quote"/>
    <w:basedOn w:val="a"/>
    <w:next w:val="a"/>
    <w:link w:val="ae"/>
    <w:uiPriority w:val="29"/>
    <w:qFormat/>
    <w:rsid w:val="009E414B"/>
    <w:rPr>
      <w:rFonts w:asciiTheme="majorHAnsi" w:eastAsiaTheme="majorEastAsia" w:hAnsiTheme="majorHAnsi" w:cstheme="majorBidi"/>
      <w:i/>
      <w:iCs/>
      <w:color w:val="5A5A5A" w:themeColor="text1" w:themeTint="A5"/>
      <w:sz w:val="24"/>
      <w:szCs w:val="24"/>
    </w:rPr>
  </w:style>
  <w:style w:type="character" w:customStyle="1" w:styleId="ae">
    <w:name w:val="Цитата Знак"/>
    <w:basedOn w:val="a0"/>
    <w:link w:val="ad"/>
    <w:uiPriority w:val="29"/>
    <w:rsid w:val="009E414B"/>
    <w:rPr>
      <w:rFonts w:asciiTheme="majorHAnsi" w:eastAsiaTheme="majorEastAsia" w:hAnsiTheme="majorHAnsi" w:cstheme="majorBidi"/>
      <w:i/>
      <w:iCs/>
      <w:color w:val="5A5A5A" w:themeColor="text1" w:themeTint="A5"/>
    </w:rPr>
  </w:style>
  <w:style w:type="paragraph" w:styleId="af">
    <w:name w:val="Intense Quote"/>
    <w:basedOn w:val="a"/>
    <w:next w:val="a"/>
    <w:link w:val="af0"/>
    <w:uiPriority w:val="30"/>
    <w:qFormat/>
    <w:rsid w:val="009E414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0">
    <w:name w:val="Насичена цитата Знак"/>
    <w:basedOn w:val="a0"/>
    <w:link w:val="af"/>
    <w:uiPriority w:val="30"/>
    <w:rsid w:val="009E414B"/>
    <w:rPr>
      <w:rFonts w:asciiTheme="majorHAnsi" w:eastAsiaTheme="majorEastAsia" w:hAnsiTheme="majorHAnsi" w:cstheme="majorBidi"/>
      <w:i/>
      <w:iCs/>
      <w:color w:val="FFFFFF" w:themeColor="background1"/>
      <w:shd w:val="clear" w:color="auto" w:fill="4F81BD" w:themeFill="accent1"/>
    </w:rPr>
  </w:style>
  <w:style w:type="character" w:styleId="af1">
    <w:name w:val="Subtle Emphasis"/>
    <w:uiPriority w:val="19"/>
    <w:qFormat/>
    <w:rsid w:val="009E414B"/>
    <w:rPr>
      <w:i/>
      <w:iCs/>
      <w:color w:val="5A5A5A" w:themeColor="text1" w:themeTint="A5"/>
    </w:rPr>
  </w:style>
  <w:style w:type="character" w:styleId="af2">
    <w:name w:val="Intense Emphasis"/>
    <w:uiPriority w:val="21"/>
    <w:qFormat/>
    <w:rsid w:val="009E414B"/>
    <w:rPr>
      <w:b/>
      <w:bCs/>
      <w:i/>
      <w:iCs/>
      <w:color w:val="4F81BD" w:themeColor="accent1"/>
      <w:sz w:val="22"/>
      <w:szCs w:val="22"/>
    </w:rPr>
  </w:style>
  <w:style w:type="character" w:styleId="af3">
    <w:name w:val="Subtle Reference"/>
    <w:uiPriority w:val="31"/>
    <w:qFormat/>
    <w:rsid w:val="009E414B"/>
    <w:rPr>
      <w:color w:val="auto"/>
      <w:u w:val="single" w:color="9BBB59" w:themeColor="accent3"/>
    </w:rPr>
  </w:style>
  <w:style w:type="character" w:styleId="af4">
    <w:name w:val="Intense Reference"/>
    <w:basedOn w:val="a0"/>
    <w:uiPriority w:val="32"/>
    <w:qFormat/>
    <w:rsid w:val="009E414B"/>
    <w:rPr>
      <w:b/>
      <w:bCs/>
      <w:color w:val="76923C" w:themeColor="accent3" w:themeShade="BF"/>
      <w:u w:val="single" w:color="9BBB59" w:themeColor="accent3"/>
    </w:rPr>
  </w:style>
  <w:style w:type="character" w:styleId="af5">
    <w:name w:val="Book Title"/>
    <w:basedOn w:val="a0"/>
    <w:uiPriority w:val="33"/>
    <w:qFormat/>
    <w:rsid w:val="009E414B"/>
    <w:rPr>
      <w:rFonts w:asciiTheme="majorHAnsi" w:eastAsiaTheme="majorEastAsia" w:hAnsiTheme="majorHAnsi" w:cstheme="majorBidi"/>
      <w:b/>
      <w:bCs/>
      <w:i/>
      <w:iCs/>
      <w:color w:val="auto"/>
    </w:rPr>
  </w:style>
  <w:style w:type="paragraph" w:styleId="af6">
    <w:name w:val="TOC Heading"/>
    <w:basedOn w:val="1"/>
    <w:next w:val="a"/>
    <w:uiPriority w:val="39"/>
    <w:semiHidden/>
    <w:unhideWhenUsed/>
    <w:qFormat/>
    <w:rsid w:val="009E414B"/>
    <w:pPr>
      <w:outlineLvl w:val="9"/>
    </w:pPr>
    <w:rPr>
      <w:sz w:val="28"/>
      <w:szCs w:val="28"/>
      <w:lang w:val="uk-UA" w:eastAsia="ru-RU" w:bidi="en-US"/>
    </w:rPr>
  </w:style>
  <w:style w:type="table" w:styleId="af7">
    <w:name w:val="Table Grid"/>
    <w:basedOn w:val="a1"/>
    <w:uiPriority w:val="59"/>
    <w:rsid w:val="00E97536"/>
    <w:pPr>
      <w:ind w:firstLine="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E97536"/>
    <w:pPr>
      <w:tabs>
        <w:tab w:val="center" w:pos="4677"/>
        <w:tab w:val="right" w:pos="9355"/>
      </w:tabs>
      <w:spacing w:after="0" w:line="240" w:lineRule="auto"/>
    </w:pPr>
  </w:style>
  <w:style w:type="character" w:customStyle="1" w:styleId="af9">
    <w:name w:val="Верхній колонтитул Знак"/>
    <w:basedOn w:val="a0"/>
    <w:link w:val="af8"/>
    <w:uiPriority w:val="99"/>
    <w:rsid w:val="00E97536"/>
    <w:rPr>
      <w:rFonts w:asciiTheme="minorHAnsi" w:hAnsiTheme="minorHAnsi" w:cstheme="minorBidi"/>
      <w:color w:val="auto"/>
      <w:sz w:val="22"/>
      <w:szCs w:val="22"/>
    </w:rPr>
  </w:style>
  <w:style w:type="paragraph" w:styleId="afa">
    <w:name w:val="footer"/>
    <w:basedOn w:val="a"/>
    <w:link w:val="afb"/>
    <w:uiPriority w:val="99"/>
    <w:unhideWhenUsed/>
    <w:rsid w:val="00E97536"/>
    <w:pPr>
      <w:tabs>
        <w:tab w:val="center" w:pos="4677"/>
        <w:tab w:val="right" w:pos="9355"/>
      </w:tabs>
      <w:spacing w:after="0" w:line="240" w:lineRule="auto"/>
    </w:pPr>
  </w:style>
  <w:style w:type="character" w:customStyle="1" w:styleId="afb">
    <w:name w:val="Нижній колонтитул Знак"/>
    <w:basedOn w:val="a0"/>
    <w:link w:val="afa"/>
    <w:uiPriority w:val="99"/>
    <w:rsid w:val="00E97536"/>
    <w:rPr>
      <w:rFonts w:asciiTheme="minorHAnsi" w:hAnsiTheme="minorHAnsi" w:cstheme="minorBidi"/>
      <w:color w:val="auto"/>
      <w:sz w:val="22"/>
      <w:szCs w:val="22"/>
    </w:rPr>
  </w:style>
  <w:style w:type="paragraph" w:styleId="afc">
    <w:name w:val="Balloon Text"/>
    <w:basedOn w:val="a"/>
    <w:link w:val="afd"/>
    <w:uiPriority w:val="99"/>
    <w:semiHidden/>
    <w:unhideWhenUsed/>
    <w:rsid w:val="00EC059A"/>
    <w:pPr>
      <w:spacing w:after="0" w:line="240" w:lineRule="auto"/>
    </w:pPr>
    <w:rPr>
      <w:rFonts w:ascii="Segoe UI" w:hAnsi="Segoe UI" w:cs="Segoe UI"/>
      <w:sz w:val="18"/>
      <w:szCs w:val="18"/>
    </w:rPr>
  </w:style>
  <w:style w:type="character" w:customStyle="1" w:styleId="afd">
    <w:name w:val="Текст у виносці Знак"/>
    <w:basedOn w:val="a0"/>
    <w:link w:val="afc"/>
    <w:uiPriority w:val="99"/>
    <w:semiHidden/>
    <w:rsid w:val="00EC059A"/>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B8F70-B32C-46BE-9330-F5BC6E917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1891</Words>
  <Characters>10783</Characters>
  <Application>Microsoft Office Word</Application>
  <DocSecurity>0</DocSecurity>
  <Lines>89</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Каріна</cp:lastModifiedBy>
  <cp:revision>6</cp:revision>
  <cp:lastPrinted>2023-02-11T12:12:00Z</cp:lastPrinted>
  <dcterms:created xsi:type="dcterms:W3CDTF">2023-02-02T08:56:00Z</dcterms:created>
  <dcterms:modified xsi:type="dcterms:W3CDTF">2023-02-11T12:21:00Z</dcterms:modified>
</cp:coreProperties>
</file>